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D3" w:rsidRDefault="00BA52D3" w:rsidP="00EA5AFB">
      <w:pPr>
        <w:pStyle w:val="Title"/>
      </w:pPr>
    </w:p>
    <w:p w:rsidR="00BA52D3" w:rsidRDefault="00BA52D3" w:rsidP="00EA5AFB">
      <w:pPr>
        <w:pStyle w:val="Title"/>
      </w:pPr>
    </w:p>
    <w:p w:rsidR="00BA52D3" w:rsidRDefault="00BA52D3" w:rsidP="00EA5AFB">
      <w:pPr>
        <w:pStyle w:val="Title"/>
      </w:pPr>
    </w:p>
    <w:p w:rsidR="00BA52D3" w:rsidRDefault="00BA52D3" w:rsidP="00EA5AFB">
      <w:pPr>
        <w:pStyle w:val="Title"/>
      </w:pPr>
    </w:p>
    <w:p w:rsidR="00B67459" w:rsidRPr="00B52658" w:rsidRDefault="00DC09A6" w:rsidP="00EA5AFB">
      <w:pPr>
        <w:pStyle w:val="Title"/>
        <w:rPr>
          <w:bCs/>
        </w:rPr>
      </w:pPr>
      <w:r>
        <w:rPr>
          <w:noProof/>
          <w:lang w:eastAsia="en-GB"/>
        </w:rPr>
        <w:drawing>
          <wp:anchor distT="0" distB="0" distL="114300" distR="114300" simplePos="0" relativeHeight="251657728" behindDoc="1" locked="0" layoutInCell="1" allowOverlap="1" wp14:anchorId="55CF1694" wp14:editId="04A2212F">
            <wp:simplePos x="0" y="0"/>
            <wp:positionH relativeFrom="column">
              <wp:posOffset>605155</wp:posOffset>
            </wp:positionH>
            <wp:positionV relativeFrom="paragraph">
              <wp:posOffset>-1070934</wp:posOffset>
            </wp:positionV>
            <wp:extent cx="6115050" cy="10191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459" w:rsidRPr="00B52658">
        <w:t xml:space="preserve">JOB DESCRIPTION </w:t>
      </w:r>
    </w:p>
    <w:p w:rsidR="00B52658" w:rsidRPr="00B52658" w:rsidRDefault="00B52658" w:rsidP="00EA5AFB"/>
    <w:p w:rsidR="00E362F6" w:rsidRDefault="00494C1A" w:rsidP="00E362F6">
      <w:pPr>
        <w:pStyle w:val="Heading3"/>
      </w:pPr>
      <w:r w:rsidRPr="006D6F8B">
        <w:t>TITLE</w:t>
      </w:r>
      <w:r w:rsidR="00A81B3D">
        <w:t xml:space="preserve"> of POST</w:t>
      </w:r>
      <w:r w:rsidRPr="006D6F8B">
        <w:t>:</w:t>
      </w:r>
      <w:r w:rsidR="00E07CD9">
        <w:t xml:space="preserve"> </w:t>
      </w:r>
      <w:r w:rsidR="00B52C68">
        <w:t xml:space="preserve">IMT </w:t>
      </w:r>
      <w:r w:rsidR="00F90303">
        <w:t xml:space="preserve">Service Desk </w:t>
      </w:r>
      <w:r w:rsidR="00B52C68">
        <w:t>Engineer</w:t>
      </w:r>
      <w:r w:rsidR="00B34375">
        <w:t xml:space="preserve"> </w:t>
      </w:r>
      <w:r w:rsidR="006E69DA">
        <w:t xml:space="preserve"> </w:t>
      </w:r>
    </w:p>
    <w:p w:rsidR="00614B26" w:rsidRPr="006D6F8B" w:rsidRDefault="007771DC" w:rsidP="00E362F6">
      <w:pPr>
        <w:pStyle w:val="Heading3"/>
      </w:pPr>
      <w:r>
        <w:t xml:space="preserve">HOURS: </w:t>
      </w:r>
      <w:r w:rsidR="00596E5B">
        <w:t xml:space="preserve">40 </w:t>
      </w:r>
      <w:r w:rsidR="00596E5B" w:rsidRPr="00EA5AFB">
        <w:t>Hours</w:t>
      </w:r>
      <w:r w:rsidR="00596E5B">
        <w:t xml:space="preserve"> per week</w:t>
      </w:r>
      <w:r w:rsidR="006E41B7" w:rsidRPr="006D6F8B">
        <w:t xml:space="preserve"> </w:t>
      </w:r>
    </w:p>
    <w:p w:rsidR="00CA1CB6" w:rsidRPr="006D6F8B" w:rsidRDefault="00EA5AFB" w:rsidP="00E362F6">
      <w:pPr>
        <w:pStyle w:val="Heading3"/>
      </w:pPr>
      <w:r>
        <w:t xml:space="preserve">REPORTS TO: </w:t>
      </w:r>
      <w:r w:rsidR="00F90303">
        <w:t>Service Desk Lead</w:t>
      </w:r>
    </w:p>
    <w:p w:rsidR="003E5D08" w:rsidRDefault="00B67459" w:rsidP="00E362F6">
      <w:pPr>
        <w:pStyle w:val="Heading2"/>
      </w:pPr>
      <w:r w:rsidRPr="00EA5AFB">
        <w:t>Job Purpose</w:t>
      </w:r>
    </w:p>
    <w:p w:rsidR="00F75165" w:rsidRDefault="00F90303" w:rsidP="00E362F6">
      <w:r>
        <w:t xml:space="preserve">The Purpose of this role is to train and teach the individual how to </w:t>
      </w:r>
      <w:r w:rsidR="00D37809">
        <w:t>support and maintain the below systems and software. Part of this</w:t>
      </w:r>
      <w:r w:rsidR="001C7160" w:rsidRPr="001C7160">
        <w:t xml:space="preserve"> role will be to provide high quality ICT support to all our Cygnet sites through the delivery of good customer service and technical support via number of avenues such as telephone, email, remote support and face to face.</w:t>
      </w:r>
    </w:p>
    <w:p w:rsidR="00E362F6" w:rsidRDefault="00E362F6" w:rsidP="00E362F6"/>
    <w:p w:rsidR="003E5D08" w:rsidRPr="003E5D08" w:rsidRDefault="00F75165" w:rsidP="00E362F6">
      <w:r w:rsidRPr="001C7160">
        <w:t>The role will include logging and managing support r</w:t>
      </w:r>
      <w:r w:rsidR="00E13379">
        <w:t>equests on our internal Service Desk</w:t>
      </w:r>
      <w:r w:rsidRPr="001C7160">
        <w:t xml:space="preserve"> system</w:t>
      </w:r>
      <w:r w:rsidR="00D562E2">
        <w:t xml:space="preserve">, problem diagnosis, work allocation and resolution </w:t>
      </w:r>
      <w:r w:rsidR="00D562E2" w:rsidRPr="001C7160">
        <w:t>while</w:t>
      </w:r>
      <w:r w:rsidRPr="001C7160">
        <w:t xml:space="preserve"> working to Service Level Agreements.</w:t>
      </w:r>
      <w:r w:rsidR="00D562E2">
        <w:t xml:space="preserve"> It</w:t>
      </w:r>
      <w:r w:rsidR="003E5D08" w:rsidRPr="003E5D08">
        <w:t xml:space="preserve"> requires an excellent understanding of, and commitment to good customer service, along with a solid understanding of I.T.</w:t>
      </w:r>
    </w:p>
    <w:p w:rsidR="00E362F6" w:rsidRDefault="00E362F6" w:rsidP="00E362F6"/>
    <w:p w:rsidR="00D562E2" w:rsidRDefault="00D562E2" w:rsidP="00E362F6">
      <w:r>
        <w:t xml:space="preserve">The role will be primarily based at </w:t>
      </w:r>
      <w:r w:rsidR="005A03E1">
        <w:t>the Coventry IM</w:t>
      </w:r>
      <w:r w:rsidR="00D86701">
        <w:t>T Office</w:t>
      </w:r>
      <w:r>
        <w:t>, but may on occasion require travel to other sites as dictated by service and team requirements.</w:t>
      </w:r>
    </w:p>
    <w:p w:rsidR="004E161D" w:rsidRDefault="004E161D" w:rsidP="00E362F6"/>
    <w:p w:rsidR="00F913C6" w:rsidRDefault="00F913C6" w:rsidP="00E362F6">
      <w:pPr>
        <w:pStyle w:val="Heading2"/>
      </w:pPr>
      <w:r w:rsidRPr="006D6F8B">
        <w:t>Main Duties and Responsibilities</w:t>
      </w:r>
    </w:p>
    <w:p w:rsidR="00305C05" w:rsidRPr="00305C05" w:rsidRDefault="00305C05" w:rsidP="00E362F6"/>
    <w:p w:rsidR="003E5D08" w:rsidRDefault="003E5D08" w:rsidP="00E362F6">
      <w:pPr>
        <w:pStyle w:val="ListParagraph"/>
        <w:spacing w:before="0" w:after="120"/>
        <w:ind w:left="1077"/>
      </w:pPr>
      <w:r w:rsidRPr="00EA5AFB">
        <w:t xml:space="preserve">To work as part of </w:t>
      </w:r>
      <w:r w:rsidR="00160850" w:rsidRPr="00EA5AFB">
        <w:t>a centralised</w:t>
      </w:r>
      <w:r w:rsidRPr="00EA5AFB">
        <w:t xml:space="preserve"> ICT </w:t>
      </w:r>
      <w:r w:rsidR="006E69DA">
        <w:t>support team</w:t>
      </w:r>
      <w:r w:rsidRPr="00EA5AFB">
        <w:t xml:space="preserve">, acting as the first point of contact for all ICT </w:t>
      </w:r>
      <w:r w:rsidR="00776578" w:rsidRPr="00EA5AFB">
        <w:t xml:space="preserve">support </w:t>
      </w:r>
      <w:r w:rsidR="0015473B">
        <w:t xml:space="preserve">queries whether it be via phone, email or face to face. </w:t>
      </w:r>
    </w:p>
    <w:p w:rsidR="004030FF" w:rsidRDefault="004030FF" w:rsidP="004030FF">
      <w:pPr>
        <w:pStyle w:val="ListParagraph"/>
        <w:spacing w:before="0" w:after="120"/>
        <w:ind w:left="1077"/>
      </w:pPr>
      <w:r>
        <w:t>To resolve as many queries on first contact as possible within the remit of the team and within knowledge. To escalate within the team if you are unable to deal directly and to ensure knowledge is gained going forward.</w:t>
      </w:r>
    </w:p>
    <w:p w:rsidR="004030FF" w:rsidRPr="00487125" w:rsidRDefault="004030FF" w:rsidP="004030FF">
      <w:pPr>
        <w:pStyle w:val="ListParagraph"/>
        <w:spacing w:before="0" w:after="120"/>
        <w:ind w:left="1077"/>
      </w:pPr>
      <w:r w:rsidRPr="00487125">
        <w:t>To log all queries on the Service Desk management software ensuring ‘tickets’ are fully noted, categorised and assigned and managed within SLA’s.</w:t>
      </w:r>
    </w:p>
    <w:p w:rsidR="004030FF" w:rsidRPr="00487125" w:rsidRDefault="004030FF" w:rsidP="004030FF">
      <w:pPr>
        <w:pStyle w:val="ListParagraph"/>
        <w:spacing w:before="0" w:after="120"/>
        <w:ind w:left="1077"/>
      </w:pPr>
      <w:r w:rsidRPr="00487125">
        <w:t xml:space="preserve">To prioritise and escalate tickets accordingly. </w:t>
      </w:r>
    </w:p>
    <w:p w:rsidR="004030FF" w:rsidRPr="00EA5AFB" w:rsidRDefault="004030FF" w:rsidP="004030FF">
      <w:pPr>
        <w:pStyle w:val="ListParagraph"/>
        <w:spacing w:before="0" w:after="120"/>
        <w:ind w:left="1077"/>
      </w:pPr>
      <w:r w:rsidRPr="00EA5AFB">
        <w:t>To identify problems from repeat incidents and escalat</w:t>
      </w:r>
      <w:r>
        <w:t>e internally.</w:t>
      </w:r>
    </w:p>
    <w:p w:rsidR="004030FF" w:rsidRPr="003E5D08" w:rsidRDefault="004030FF" w:rsidP="004030FF">
      <w:pPr>
        <w:pStyle w:val="ListParagraph"/>
        <w:spacing w:before="0" w:after="120"/>
        <w:ind w:left="1077"/>
      </w:pPr>
      <w:r>
        <w:t>To b</w:t>
      </w:r>
      <w:r w:rsidRPr="00EA5AFB">
        <w:t>e able to provide meaningful instruction to users at their technical level</w:t>
      </w:r>
      <w:r w:rsidRPr="003E5D08">
        <w:t xml:space="preserve"> of understanding, and be able to advise users on best prac</w:t>
      </w:r>
      <w:r>
        <w:t>tice (E.g. File management and s</w:t>
      </w:r>
      <w:r w:rsidRPr="003E5D08">
        <w:t>torage issues).</w:t>
      </w:r>
    </w:p>
    <w:p w:rsidR="004030FF" w:rsidRPr="0002044C" w:rsidRDefault="004030FF" w:rsidP="004030FF">
      <w:pPr>
        <w:pStyle w:val="ListParagraph"/>
        <w:spacing w:before="0" w:after="120"/>
        <w:ind w:left="1077"/>
      </w:pPr>
      <w:r w:rsidRPr="0002044C">
        <w:lastRenderedPageBreak/>
        <w:t>To provide general support including support Microsoft Office products.</w:t>
      </w:r>
    </w:p>
    <w:p w:rsidR="004030FF" w:rsidRPr="00EA5AFB" w:rsidRDefault="004030FF" w:rsidP="004030FF">
      <w:pPr>
        <w:pStyle w:val="ListParagraph"/>
        <w:spacing w:before="0" w:after="120"/>
        <w:ind w:left="1077"/>
      </w:pPr>
      <w:r w:rsidRPr="00EA5AFB">
        <w:t>To administrate company mobiles phones and provide guidance.</w:t>
      </w:r>
    </w:p>
    <w:p w:rsidR="004030FF" w:rsidRPr="00EA5AFB" w:rsidRDefault="004030FF" w:rsidP="004030FF">
      <w:pPr>
        <w:pStyle w:val="ListParagraph"/>
        <w:spacing w:before="0" w:after="120"/>
        <w:ind w:left="1077"/>
      </w:pPr>
      <w:r>
        <w:t>A</w:t>
      </w:r>
      <w:r w:rsidRPr="00EA5AFB">
        <w:t>dministration of user accounts using Active Directory</w:t>
      </w:r>
      <w:r>
        <w:t>.</w:t>
      </w:r>
    </w:p>
    <w:p w:rsidR="004030FF" w:rsidRDefault="004030FF" w:rsidP="001921E2">
      <w:pPr>
        <w:pStyle w:val="ListParagraph"/>
        <w:spacing w:before="0" w:after="120"/>
        <w:ind w:left="1077"/>
      </w:pPr>
      <w:r w:rsidRPr="00EA5AFB">
        <w:t xml:space="preserve">Support </w:t>
      </w:r>
      <w:r>
        <w:t xml:space="preserve">printer and </w:t>
      </w:r>
      <w:r w:rsidRPr="00EA5AFB">
        <w:t>photocopiers and liaise with the leasing company to manage fault resolution and facilitate meter readings</w:t>
      </w:r>
      <w:r>
        <w:t>.</w:t>
      </w:r>
    </w:p>
    <w:p w:rsidR="005A03E1" w:rsidRDefault="005A03E1" w:rsidP="001921E2">
      <w:pPr>
        <w:pStyle w:val="ListParagraph"/>
        <w:spacing w:before="0" w:after="120"/>
        <w:ind w:left="1077"/>
      </w:pPr>
      <w:r>
        <w:t xml:space="preserve">Provide direct physical support where required – </w:t>
      </w:r>
      <w:r w:rsidRPr="007478D0">
        <w:rPr>
          <w:b/>
        </w:rPr>
        <w:t xml:space="preserve">A driving </w:t>
      </w:r>
      <w:r w:rsidR="007478D0" w:rsidRPr="007478D0">
        <w:rPr>
          <w:b/>
        </w:rPr>
        <w:t>l</w:t>
      </w:r>
      <w:r w:rsidRPr="007478D0">
        <w:rPr>
          <w:b/>
        </w:rPr>
        <w:t>icense will be required</w:t>
      </w:r>
      <w:r>
        <w:t>.</w:t>
      </w:r>
      <w:bookmarkStart w:id="0" w:name="_GoBack"/>
      <w:bookmarkEnd w:id="0"/>
    </w:p>
    <w:p w:rsidR="001921E2" w:rsidRDefault="001921E2" w:rsidP="00E362F6">
      <w:pPr>
        <w:pStyle w:val="ListParagraph"/>
        <w:numPr>
          <w:ilvl w:val="0"/>
          <w:numId w:val="0"/>
        </w:numPr>
        <w:spacing w:before="0" w:after="120"/>
        <w:ind w:left="1077"/>
      </w:pPr>
    </w:p>
    <w:p w:rsidR="003A3427" w:rsidRDefault="003A3427" w:rsidP="00E362F6">
      <w:pPr>
        <w:pStyle w:val="ListParagraph"/>
        <w:numPr>
          <w:ilvl w:val="0"/>
          <w:numId w:val="0"/>
        </w:numPr>
        <w:spacing w:before="0" w:after="120"/>
        <w:ind w:left="1077"/>
      </w:pPr>
      <w:r>
        <w:t>Queries could include or be related to but not limited to:</w:t>
      </w:r>
    </w:p>
    <w:tbl>
      <w:tblPr>
        <w:tblStyle w:val="TableGrid"/>
        <w:tblW w:w="4444" w:type="pct"/>
        <w:tblInd w:w="1077" w:type="dxa"/>
        <w:tblLook w:val="04A0" w:firstRow="1" w:lastRow="0" w:firstColumn="1" w:lastColumn="0" w:noHBand="0" w:noVBand="1"/>
      </w:tblPr>
      <w:tblGrid>
        <w:gridCol w:w="3936"/>
        <w:gridCol w:w="4303"/>
        <w:gridCol w:w="5438"/>
      </w:tblGrid>
      <w:tr w:rsidR="003A3427" w:rsidTr="0002044C">
        <w:tc>
          <w:tcPr>
            <w:tcW w:w="1439" w:type="pct"/>
          </w:tcPr>
          <w:p w:rsidR="003A3427" w:rsidRDefault="003A3427" w:rsidP="003A3427">
            <w:pPr>
              <w:pStyle w:val="ListParagraph"/>
              <w:numPr>
                <w:ilvl w:val="0"/>
                <w:numId w:val="0"/>
              </w:numPr>
              <w:spacing w:before="0" w:after="0"/>
            </w:pPr>
            <w:r>
              <w:t>Network Accounts</w:t>
            </w:r>
          </w:p>
          <w:p w:rsidR="003A3427" w:rsidRDefault="003A3427" w:rsidP="003A3427">
            <w:pPr>
              <w:pStyle w:val="ListParagraph"/>
              <w:numPr>
                <w:ilvl w:val="0"/>
                <w:numId w:val="0"/>
              </w:numPr>
              <w:spacing w:before="0" w:after="0"/>
            </w:pPr>
            <w:r>
              <w:t>System Accounts</w:t>
            </w:r>
          </w:p>
          <w:p w:rsidR="003A3427" w:rsidRDefault="0090736A" w:rsidP="003A3427">
            <w:pPr>
              <w:pStyle w:val="ListParagraph"/>
              <w:numPr>
                <w:ilvl w:val="0"/>
                <w:numId w:val="0"/>
              </w:numPr>
              <w:spacing w:before="0" w:after="0"/>
            </w:pPr>
            <w:r>
              <w:t>Firewalls</w:t>
            </w:r>
          </w:p>
          <w:p w:rsidR="0090736A" w:rsidRDefault="0090736A" w:rsidP="003A3427">
            <w:pPr>
              <w:pStyle w:val="ListParagraph"/>
              <w:numPr>
                <w:ilvl w:val="0"/>
                <w:numId w:val="0"/>
              </w:numPr>
              <w:spacing w:before="0" w:after="0"/>
            </w:pPr>
            <w:r>
              <w:t>Routers/Switches</w:t>
            </w:r>
          </w:p>
          <w:p w:rsidR="0090736A" w:rsidRDefault="0090736A" w:rsidP="003A3427">
            <w:pPr>
              <w:pStyle w:val="ListParagraph"/>
              <w:numPr>
                <w:ilvl w:val="0"/>
                <w:numId w:val="0"/>
              </w:numPr>
              <w:spacing w:before="0" w:after="0"/>
            </w:pPr>
            <w:r>
              <w:t>MS Exchange</w:t>
            </w:r>
          </w:p>
          <w:p w:rsidR="0090736A" w:rsidRDefault="0090736A" w:rsidP="003A3427">
            <w:pPr>
              <w:pStyle w:val="ListParagraph"/>
              <w:numPr>
                <w:ilvl w:val="0"/>
                <w:numId w:val="0"/>
              </w:numPr>
              <w:spacing w:before="0" w:after="0"/>
            </w:pPr>
            <w:r>
              <w:t>Servers</w:t>
            </w:r>
          </w:p>
          <w:p w:rsidR="0090736A" w:rsidRDefault="0090736A" w:rsidP="003A3427">
            <w:pPr>
              <w:pStyle w:val="ListParagraph"/>
              <w:numPr>
                <w:ilvl w:val="0"/>
                <w:numId w:val="0"/>
              </w:numPr>
              <w:spacing w:before="0" w:after="0"/>
            </w:pPr>
            <w:r>
              <w:t>VPN</w:t>
            </w:r>
          </w:p>
          <w:p w:rsidR="0090736A" w:rsidRDefault="0090736A" w:rsidP="003A3427">
            <w:pPr>
              <w:pStyle w:val="ListParagraph"/>
              <w:numPr>
                <w:ilvl w:val="0"/>
                <w:numId w:val="0"/>
              </w:numPr>
              <w:spacing w:before="0" w:after="0"/>
            </w:pPr>
            <w:r>
              <w:t>Telephone System</w:t>
            </w:r>
          </w:p>
          <w:p w:rsidR="003F4D76" w:rsidRDefault="003F4D76" w:rsidP="003A3427">
            <w:pPr>
              <w:pStyle w:val="ListParagraph"/>
              <w:numPr>
                <w:ilvl w:val="0"/>
                <w:numId w:val="0"/>
              </w:numPr>
              <w:spacing w:before="0" w:after="0"/>
            </w:pPr>
            <w:r>
              <w:t>Active Directory</w:t>
            </w:r>
          </w:p>
          <w:p w:rsidR="003F4D76" w:rsidRDefault="003F4D76" w:rsidP="003A3427">
            <w:pPr>
              <w:pStyle w:val="ListParagraph"/>
              <w:numPr>
                <w:ilvl w:val="0"/>
                <w:numId w:val="0"/>
              </w:numPr>
              <w:spacing w:before="0" w:after="0"/>
            </w:pPr>
            <w:r>
              <w:t>Group policy</w:t>
            </w:r>
          </w:p>
        </w:tc>
        <w:tc>
          <w:tcPr>
            <w:tcW w:w="1573" w:type="pct"/>
          </w:tcPr>
          <w:p w:rsidR="003A3427" w:rsidRDefault="003A3427" w:rsidP="003A3427">
            <w:pPr>
              <w:pStyle w:val="ListParagraph"/>
              <w:numPr>
                <w:ilvl w:val="0"/>
                <w:numId w:val="0"/>
              </w:numPr>
              <w:spacing w:before="0" w:after="0"/>
            </w:pPr>
            <w:r>
              <w:t>Mobile Phones</w:t>
            </w:r>
          </w:p>
          <w:p w:rsidR="003A3427" w:rsidRDefault="003A3427" w:rsidP="003A3427">
            <w:pPr>
              <w:pStyle w:val="ListParagraph"/>
              <w:numPr>
                <w:ilvl w:val="0"/>
                <w:numId w:val="0"/>
              </w:numPr>
              <w:spacing w:before="0" w:after="0"/>
            </w:pPr>
            <w:r>
              <w:t>Tablets</w:t>
            </w:r>
          </w:p>
          <w:p w:rsidR="003A3427" w:rsidRDefault="003A3427" w:rsidP="003A3427">
            <w:pPr>
              <w:pStyle w:val="ListParagraph"/>
              <w:numPr>
                <w:ilvl w:val="0"/>
                <w:numId w:val="0"/>
              </w:numPr>
              <w:spacing w:before="0" w:after="0"/>
            </w:pPr>
            <w:r>
              <w:t>Printers</w:t>
            </w:r>
          </w:p>
          <w:p w:rsidR="003A3427" w:rsidRDefault="003A3427" w:rsidP="003A3427">
            <w:pPr>
              <w:pStyle w:val="ListParagraph"/>
              <w:numPr>
                <w:ilvl w:val="0"/>
                <w:numId w:val="0"/>
              </w:numPr>
              <w:spacing w:before="0" w:after="0"/>
            </w:pPr>
            <w:r>
              <w:t>Scanners</w:t>
            </w:r>
          </w:p>
          <w:p w:rsidR="003A3427" w:rsidRDefault="003A3427" w:rsidP="003A3427">
            <w:pPr>
              <w:pStyle w:val="ListParagraph"/>
              <w:numPr>
                <w:ilvl w:val="0"/>
                <w:numId w:val="0"/>
              </w:numPr>
              <w:spacing w:before="0" w:after="0"/>
            </w:pPr>
            <w:r>
              <w:t>Photocopiers</w:t>
            </w:r>
          </w:p>
          <w:p w:rsidR="0090736A" w:rsidRDefault="0090736A" w:rsidP="003A3427">
            <w:pPr>
              <w:pStyle w:val="ListParagraph"/>
              <w:numPr>
                <w:ilvl w:val="0"/>
                <w:numId w:val="0"/>
              </w:numPr>
              <w:spacing w:before="0" w:after="0"/>
            </w:pPr>
            <w:r>
              <w:t>Faxes</w:t>
            </w:r>
          </w:p>
          <w:p w:rsidR="0090736A" w:rsidRDefault="0090736A" w:rsidP="003A3427">
            <w:pPr>
              <w:pStyle w:val="ListParagraph"/>
              <w:numPr>
                <w:ilvl w:val="0"/>
                <w:numId w:val="0"/>
              </w:numPr>
              <w:spacing w:before="0" w:after="0"/>
            </w:pPr>
            <w:r>
              <w:t>Projectors</w:t>
            </w:r>
          </w:p>
          <w:p w:rsidR="003A3427" w:rsidRDefault="003A3427" w:rsidP="003A3427">
            <w:pPr>
              <w:pStyle w:val="ListParagraph"/>
              <w:numPr>
                <w:ilvl w:val="0"/>
                <w:numId w:val="0"/>
              </w:numPr>
              <w:spacing w:before="0" w:after="0"/>
            </w:pPr>
            <w:r>
              <w:t>PC’s / Laptops</w:t>
            </w:r>
          </w:p>
          <w:p w:rsidR="003A3427" w:rsidRDefault="003A3427" w:rsidP="003A3427">
            <w:pPr>
              <w:pStyle w:val="ListParagraph"/>
              <w:numPr>
                <w:ilvl w:val="0"/>
                <w:numId w:val="0"/>
              </w:numPr>
              <w:spacing w:before="0" w:after="0"/>
            </w:pPr>
            <w:r>
              <w:t>Monitors &amp; Peripherals</w:t>
            </w:r>
          </w:p>
          <w:p w:rsidR="003A3427" w:rsidRDefault="0090736A" w:rsidP="003A3427">
            <w:pPr>
              <w:pStyle w:val="ListParagraph"/>
              <w:numPr>
                <w:ilvl w:val="0"/>
                <w:numId w:val="0"/>
              </w:numPr>
              <w:spacing w:before="0" w:after="0"/>
            </w:pPr>
            <w:r>
              <w:t>Landline Phones</w:t>
            </w:r>
          </w:p>
        </w:tc>
        <w:tc>
          <w:tcPr>
            <w:tcW w:w="1988" w:type="pct"/>
          </w:tcPr>
          <w:p w:rsidR="0002044C" w:rsidRDefault="00F44403" w:rsidP="0002044C">
            <w:pPr>
              <w:pStyle w:val="ListParagraph"/>
              <w:numPr>
                <w:ilvl w:val="0"/>
                <w:numId w:val="0"/>
              </w:numPr>
              <w:spacing w:before="0" w:after="0"/>
              <w:jc w:val="left"/>
            </w:pPr>
            <w:r>
              <w:t>M</w:t>
            </w:r>
            <w:r w:rsidR="003A3427">
              <w:t xml:space="preserve">icrosoft Office </w:t>
            </w:r>
            <w:r w:rsidR="0097432F">
              <w:t>Products</w:t>
            </w:r>
          </w:p>
          <w:p w:rsidR="003A3427" w:rsidRDefault="003A3427" w:rsidP="00F44403">
            <w:pPr>
              <w:pStyle w:val="ListParagraph"/>
              <w:numPr>
                <w:ilvl w:val="0"/>
                <w:numId w:val="0"/>
              </w:numPr>
              <w:spacing w:before="0" w:after="0"/>
              <w:jc w:val="left"/>
            </w:pPr>
            <w:r>
              <w:t>Sage</w:t>
            </w:r>
            <w:r w:rsidR="0097432F">
              <w:t xml:space="preserve"> X3</w:t>
            </w:r>
          </w:p>
          <w:p w:rsidR="0090736A" w:rsidRDefault="0090736A" w:rsidP="00F44403">
            <w:pPr>
              <w:pStyle w:val="ListParagraph"/>
              <w:numPr>
                <w:ilvl w:val="0"/>
                <w:numId w:val="0"/>
              </w:numPr>
              <w:spacing w:before="0" w:after="0"/>
              <w:jc w:val="left"/>
            </w:pPr>
            <w:r>
              <w:t>Adobe</w:t>
            </w:r>
            <w:r w:rsidR="0097432F">
              <w:t xml:space="preserve"> Professional/Reader</w:t>
            </w:r>
          </w:p>
          <w:p w:rsidR="0090736A" w:rsidRDefault="0090736A" w:rsidP="00F44403">
            <w:pPr>
              <w:pStyle w:val="ListParagraph"/>
              <w:numPr>
                <w:ilvl w:val="0"/>
                <w:numId w:val="0"/>
              </w:numPr>
              <w:spacing w:before="0" w:after="0"/>
              <w:jc w:val="left"/>
            </w:pPr>
            <w:r>
              <w:t>Java</w:t>
            </w:r>
          </w:p>
          <w:p w:rsidR="0002044C" w:rsidRDefault="0002044C" w:rsidP="00F44403">
            <w:pPr>
              <w:pStyle w:val="ListParagraph"/>
              <w:numPr>
                <w:ilvl w:val="0"/>
                <w:numId w:val="0"/>
              </w:numPr>
              <w:spacing w:before="0" w:after="0"/>
              <w:jc w:val="left"/>
            </w:pPr>
            <w:r>
              <w:t>SharePoint</w:t>
            </w:r>
          </w:p>
          <w:p w:rsidR="0090736A" w:rsidRDefault="0090736A" w:rsidP="00F44403">
            <w:pPr>
              <w:pStyle w:val="ListParagraph"/>
              <w:numPr>
                <w:ilvl w:val="0"/>
                <w:numId w:val="0"/>
              </w:numPr>
              <w:spacing w:before="0" w:after="0"/>
              <w:jc w:val="left"/>
            </w:pPr>
            <w:r>
              <w:t>Anti-Virus</w:t>
            </w:r>
          </w:p>
          <w:p w:rsidR="0090736A" w:rsidRDefault="0097432F" w:rsidP="00F44403">
            <w:pPr>
              <w:pStyle w:val="ListParagraph"/>
              <w:numPr>
                <w:ilvl w:val="0"/>
                <w:numId w:val="0"/>
              </w:numPr>
              <w:spacing w:before="0" w:after="0"/>
              <w:jc w:val="left"/>
            </w:pPr>
            <w:r>
              <w:t>Popular Internet browsers</w:t>
            </w:r>
          </w:p>
          <w:p w:rsidR="003A3427" w:rsidRDefault="003F4D76" w:rsidP="003A3427">
            <w:pPr>
              <w:pStyle w:val="ListParagraph"/>
              <w:numPr>
                <w:ilvl w:val="0"/>
                <w:numId w:val="0"/>
              </w:numPr>
              <w:spacing w:before="0" w:after="0"/>
            </w:pPr>
            <w:r>
              <w:t>In house custom Software</w:t>
            </w:r>
          </w:p>
          <w:p w:rsidR="003F4D76" w:rsidRDefault="003F4D76" w:rsidP="003A3427">
            <w:pPr>
              <w:pStyle w:val="ListParagraph"/>
              <w:numPr>
                <w:ilvl w:val="0"/>
                <w:numId w:val="0"/>
              </w:numPr>
              <w:spacing w:before="0" w:after="0"/>
            </w:pPr>
            <w:r>
              <w:t>Ticketing System</w:t>
            </w:r>
          </w:p>
          <w:p w:rsidR="003F4D76" w:rsidRDefault="003F4D76" w:rsidP="003A3427">
            <w:pPr>
              <w:pStyle w:val="ListParagraph"/>
              <w:numPr>
                <w:ilvl w:val="0"/>
                <w:numId w:val="0"/>
              </w:numPr>
              <w:spacing w:before="0" w:after="0"/>
            </w:pPr>
            <w:r>
              <w:t>Encryption software</w:t>
            </w:r>
          </w:p>
        </w:tc>
      </w:tr>
    </w:tbl>
    <w:p w:rsidR="003A3427" w:rsidRPr="00EA5AFB" w:rsidRDefault="003A3427" w:rsidP="003A3427">
      <w:pPr>
        <w:pStyle w:val="ListParagraph"/>
        <w:numPr>
          <w:ilvl w:val="0"/>
          <w:numId w:val="0"/>
        </w:numPr>
        <w:spacing w:before="0" w:after="0"/>
        <w:ind w:left="1077"/>
      </w:pPr>
    </w:p>
    <w:p w:rsidR="006D7953" w:rsidRDefault="006D7953" w:rsidP="00B15ADA">
      <w:pPr>
        <w:pStyle w:val="Heading2"/>
      </w:pPr>
      <w:r w:rsidRPr="006D7953">
        <w:t>Team Responsibilities</w:t>
      </w:r>
    </w:p>
    <w:p w:rsidR="00305C05" w:rsidRPr="00305C05" w:rsidRDefault="00305C05" w:rsidP="00305C05"/>
    <w:p w:rsidR="006D7953" w:rsidRPr="00DE2D44" w:rsidRDefault="00BC3172" w:rsidP="00305C05">
      <w:pPr>
        <w:pStyle w:val="ListParagraph"/>
        <w:spacing w:before="0" w:after="120"/>
        <w:ind w:left="1077"/>
      </w:pPr>
      <w:r w:rsidRPr="00DE2D44">
        <w:t>To</w:t>
      </w:r>
      <w:r w:rsidR="006D7953" w:rsidRPr="00DE2D44">
        <w:t xml:space="preserve"> provide the highest level of</w:t>
      </w:r>
      <w:r w:rsidR="00D3530B" w:rsidRPr="00DE2D44">
        <w:t xml:space="preserve"> </w:t>
      </w:r>
      <w:r w:rsidR="00D3530B" w:rsidRPr="00F44403">
        <w:t>first</w:t>
      </w:r>
      <w:r w:rsidR="00BD4C2E" w:rsidRPr="00F44403">
        <w:t xml:space="preserve"> </w:t>
      </w:r>
      <w:r w:rsidR="00D3530B" w:rsidRPr="00F44403">
        <w:t>line</w:t>
      </w:r>
      <w:r w:rsidR="00D3530B" w:rsidRPr="00DE2D44">
        <w:t xml:space="preserve"> u</w:t>
      </w:r>
      <w:r w:rsidR="006D7953" w:rsidRPr="00DE2D44">
        <w:t>ser support, both technical and non-technical, to new and existing Clinical and Administrative members of staff across the Group, this may include areas of system training using remote tools, in person or a group.</w:t>
      </w:r>
    </w:p>
    <w:p w:rsidR="006D7953" w:rsidRPr="00DE2D44" w:rsidRDefault="006D7953" w:rsidP="00305C05">
      <w:pPr>
        <w:pStyle w:val="ListParagraph"/>
        <w:spacing w:before="0" w:after="120"/>
        <w:ind w:left="1077"/>
      </w:pPr>
      <w:r w:rsidRPr="00DE2D44">
        <w:t>Undertake any reasonable request within own competencies and understanding.</w:t>
      </w:r>
    </w:p>
    <w:p w:rsidR="006D7953" w:rsidRPr="00DE2D44" w:rsidRDefault="006D7953" w:rsidP="00305C05">
      <w:pPr>
        <w:pStyle w:val="ListParagraph"/>
        <w:spacing w:before="0" w:after="120"/>
        <w:ind w:left="1077"/>
      </w:pPr>
      <w:r w:rsidRPr="00DE2D44">
        <w:t>Ensure the security of data and adhere to Cygnet IG policies &amp; procedures at all times.</w:t>
      </w:r>
    </w:p>
    <w:p w:rsidR="006D7953" w:rsidRPr="00DE2D44" w:rsidRDefault="006D7953" w:rsidP="00305C05">
      <w:pPr>
        <w:pStyle w:val="ListParagraph"/>
        <w:spacing w:before="0" w:after="120"/>
        <w:ind w:left="1077"/>
      </w:pPr>
      <w:r w:rsidRPr="00DE2D44">
        <w:t>Provide any additional support to any team member as required.</w:t>
      </w:r>
    </w:p>
    <w:p w:rsidR="006D7953" w:rsidRPr="00DE2D44" w:rsidRDefault="006D7953" w:rsidP="00305C05">
      <w:pPr>
        <w:pStyle w:val="ListParagraph"/>
        <w:spacing w:before="0" w:after="120"/>
        <w:ind w:left="1077"/>
      </w:pPr>
      <w:r w:rsidRPr="00DE2D44">
        <w:t xml:space="preserve">Uphold procedures and guidelines set out by the </w:t>
      </w:r>
      <w:r w:rsidR="002F05E2">
        <w:t>ICT Department</w:t>
      </w:r>
      <w:r w:rsidRPr="00DE2D44">
        <w:t xml:space="preserve"> or the Cygnet Group. </w:t>
      </w:r>
    </w:p>
    <w:p w:rsidR="000843D7" w:rsidRPr="00DE2D44" w:rsidRDefault="006D7953" w:rsidP="00305C05">
      <w:pPr>
        <w:pStyle w:val="ListParagraph"/>
        <w:spacing w:before="0" w:after="120"/>
        <w:ind w:left="1077"/>
      </w:pPr>
      <w:r w:rsidRPr="00DE2D44">
        <w:t>Follow Cygnet Health Care Policy and Procedures and maintain level of service, which meets the standard for the Cygnet Health Care Group.</w:t>
      </w:r>
    </w:p>
    <w:p w:rsidR="00F913C6" w:rsidRPr="00BD7C26" w:rsidRDefault="00F913C6" w:rsidP="00EA5AFB"/>
    <w:p w:rsidR="008F0410" w:rsidRPr="006D6F8B" w:rsidRDefault="0049191F" w:rsidP="002F6DEC">
      <w:r w:rsidRPr="006D7953">
        <w:lastRenderedPageBreak/>
        <w:t xml:space="preserve">The above duties are neither exclusive nor exhaustive and the post holder may be required to undertake duties as directed that are within the competence of the post holder and compatible with the expectations of the post.   </w:t>
      </w:r>
    </w:p>
    <w:sectPr w:rsidR="008F0410" w:rsidRPr="006D6F8B" w:rsidSect="00BA52D3">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EB" w:rsidRDefault="00C17CEB" w:rsidP="00EA5AFB">
      <w:r>
        <w:separator/>
      </w:r>
    </w:p>
  </w:endnote>
  <w:endnote w:type="continuationSeparator" w:id="0">
    <w:p w:rsidR="00C17CEB" w:rsidRDefault="00C17CEB" w:rsidP="00EA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58" w:rsidRPr="00B52658" w:rsidRDefault="00B52658" w:rsidP="00EA5AFB">
    <w:pPr>
      <w:pStyle w:val="Footer"/>
    </w:pPr>
    <w:r w:rsidRPr="00B52658">
      <w:t xml:space="preserve">Page </w:t>
    </w:r>
    <w:r w:rsidRPr="00B52658">
      <w:fldChar w:fldCharType="begin"/>
    </w:r>
    <w:r w:rsidRPr="00B52658">
      <w:instrText xml:space="preserve"> PAGE </w:instrText>
    </w:r>
    <w:r w:rsidRPr="00B52658">
      <w:fldChar w:fldCharType="separate"/>
    </w:r>
    <w:r w:rsidR="007478D0">
      <w:rPr>
        <w:noProof/>
      </w:rPr>
      <w:t>3</w:t>
    </w:r>
    <w:r w:rsidRPr="00B52658">
      <w:fldChar w:fldCharType="end"/>
    </w:r>
    <w:r w:rsidRPr="00B52658">
      <w:t xml:space="preserve"> of </w:t>
    </w:r>
    <w:r w:rsidR="002663AD">
      <w:rPr>
        <w:noProof/>
      </w:rPr>
      <w:fldChar w:fldCharType="begin"/>
    </w:r>
    <w:r w:rsidR="002663AD">
      <w:rPr>
        <w:noProof/>
      </w:rPr>
      <w:instrText xml:space="preserve"> NUMPAGES  </w:instrText>
    </w:r>
    <w:r w:rsidR="002663AD">
      <w:rPr>
        <w:noProof/>
      </w:rPr>
      <w:fldChar w:fldCharType="separate"/>
    </w:r>
    <w:r w:rsidR="007478D0">
      <w:rPr>
        <w:noProof/>
      </w:rPr>
      <w:t>3</w:t>
    </w:r>
    <w:r w:rsidR="002663AD">
      <w:rPr>
        <w:noProof/>
      </w:rPr>
      <w:fldChar w:fldCharType="end"/>
    </w:r>
  </w:p>
  <w:p w:rsidR="00B52658" w:rsidRDefault="00B52658" w:rsidP="00EA5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EB" w:rsidRDefault="00C17CEB" w:rsidP="00EA5AFB">
      <w:r>
        <w:separator/>
      </w:r>
    </w:p>
  </w:footnote>
  <w:footnote w:type="continuationSeparator" w:id="0">
    <w:p w:rsidR="00C17CEB" w:rsidRDefault="00C17CEB" w:rsidP="00EA5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3BCA"/>
    <w:multiLevelType w:val="multilevel"/>
    <w:tmpl w:val="E230C8DC"/>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112330A3"/>
    <w:multiLevelType w:val="hybridMultilevel"/>
    <w:tmpl w:val="43104CCA"/>
    <w:lvl w:ilvl="0" w:tplc="6E10CC92">
      <w:numFmt w:val="bullet"/>
      <w:lvlText w:val="•"/>
      <w:lvlJc w:val="left"/>
      <w:pPr>
        <w:ind w:left="306" w:hanging="360"/>
      </w:pPr>
      <w:rPr>
        <w:rFonts w:ascii="CenturyGothic" w:eastAsiaTheme="minorEastAsia" w:hAnsi="CenturyGothic" w:cs="CenturyGothic"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2" w15:restartNumberingAfterBreak="0">
    <w:nsid w:val="187037FE"/>
    <w:multiLevelType w:val="hybridMultilevel"/>
    <w:tmpl w:val="1312128E"/>
    <w:lvl w:ilvl="0" w:tplc="19727A80">
      <w:numFmt w:val="bullet"/>
      <w:lvlText w:val="•"/>
      <w:lvlJc w:val="left"/>
      <w:pPr>
        <w:ind w:left="1080" w:hanging="720"/>
      </w:pPr>
      <w:rPr>
        <w:rFonts w:ascii="Century Gothic" w:eastAsia="Batang"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9281F"/>
    <w:multiLevelType w:val="hybridMultilevel"/>
    <w:tmpl w:val="87E4B1BE"/>
    <w:lvl w:ilvl="0" w:tplc="5BB49C1C">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8E24D5"/>
    <w:multiLevelType w:val="hybridMultilevel"/>
    <w:tmpl w:val="DD94F934"/>
    <w:lvl w:ilvl="0" w:tplc="03A2BE78">
      <w:numFmt w:val="bullet"/>
      <w:pStyle w:val="ListParagraph"/>
      <w:lvlText w:val="•"/>
      <w:lvlJc w:val="left"/>
      <w:pPr>
        <w:ind w:left="1080" w:hanging="720"/>
      </w:pPr>
      <w:rPr>
        <w:rFonts w:ascii="Century Gothic" w:eastAsia="Batang"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354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A93E56"/>
    <w:multiLevelType w:val="hybridMultilevel"/>
    <w:tmpl w:val="A072A81E"/>
    <w:lvl w:ilvl="0" w:tplc="0409000F">
      <w:start w:val="1"/>
      <w:numFmt w:val="decimal"/>
      <w:lvlText w:val="%1."/>
      <w:lvlJc w:val="left"/>
      <w:pPr>
        <w:tabs>
          <w:tab w:val="num" w:pos="720"/>
        </w:tabs>
        <w:ind w:left="720" w:hanging="360"/>
      </w:pPr>
      <w:rPr>
        <w:rFonts w:hint="default"/>
      </w:rPr>
    </w:lvl>
    <w:lvl w:ilvl="1" w:tplc="0E040B8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3C2713"/>
    <w:multiLevelType w:val="hybridMultilevel"/>
    <w:tmpl w:val="1F763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582496"/>
    <w:multiLevelType w:val="hybridMultilevel"/>
    <w:tmpl w:val="44C467D6"/>
    <w:lvl w:ilvl="0" w:tplc="1F881E86">
      <w:start w:val="13"/>
      <w:numFmt w:val="lowerLetter"/>
      <w:lvlText w:val="%1)"/>
      <w:lvlJc w:val="left"/>
      <w:pPr>
        <w:tabs>
          <w:tab w:val="num" w:pos="1860"/>
        </w:tabs>
        <w:ind w:left="1860" w:hanging="360"/>
      </w:pPr>
      <w:rPr>
        <w:rFonts w:hint="default"/>
      </w:rPr>
    </w:lvl>
    <w:lvl w:ilvl="1" w:tplc="08090019" w:tentative="1">
      <w:start w:val="1"/>
      <w:numFmt w:val="lowerLetter"/>
      <w:lvlText w:val="%2."/>
      <w:lvlJc w:val="left"/>
      <w:pPr>
        <w:tabs>
          <w:tab w:val="num" w:pos="2580"/>
        </w:tabs>
        <w:ind w:left="2580" w:hanging="360"/>
      </w:pPr>
    </w:lvl>
    <w:lvl w:ilvl="2" w:tplc="0809001B" w:tentative="1">
      <w:start w:val="1"/>
      <w:numFmt w:val="lowerRoman"/>
      <w:lvlText w:val="%3."/>
      <w:lvlJc w:val="right"/>
      <w:pPr>
        <w:tabs>
          <w:tab w:val="num" w:pos="3300"/>
        </w:tabs>
        <w:ind w:left="3300" w:hanging="180"/>
      </w:pPr>
    </w:lvl>
    <w:lvl w:ilvl="3" w:tplc="0809000F" w:tentative="1">
      <w:start w:val="1"/>
      <w:numFmt w:val="decimal"/>
      <w:lvlText w:val="%4."/>
      <w:lvlJc w:val="left"/>
      <w:pPr>
        <w:tabs>
          <w:tab w:val="num" w:pos="4020"/>
        </w:tabs>
        <w:ind w:left="4020" w:hanging="360"/>
      </w:pPr>
    </w:lvl>
    <w:lvl w:ilvl="4" w:tplc="08090019" w:tentative="1">
      <w:start w:val="1"/>
      <w:numFmt w:val="lowerLetter"/>
      <w:lvlText w:val="%5."/>
      <w:lvlJc w:val="left"/>
      <w:pPr>
        <w:tabs>
          <w:tab w:val="num" w:pos="4740"/>
        </w:tabs>
        <w:ind w:left="4740" w:hanging="360"/>
      </w:pPr>
    </w:lvl>
    <w:lvl w:ilvl="5" w:tplc="0809001B" w:tentative="1">
      <w:start w:val="1"/>
      <w:numFmt w:val="lowerRoman"/>
      <w:lvlText w:val="%6."/>
      <w:lvlJc w:val="right"/>
      <w:pPr>
        <w:tabs>
          <w:tab w:val="num" w:pos="5460"/>
        </w:tabs>
        <w:ind w:left="5460" w:hanging="180"/>
      </w:pPr>
    </w:lvl>
    <w:lvl w:ilvl="6" w:tplc="0809000F" w:tentative="1">
      <w:start w:val="1"/>
      <w:numFmt w:val="decimal"/>
      <w:lvlText w:val="%7."/>
      <w:lvlJc w:val="left"/>
      <w:pPr>
        <w:tabs>
          <w:tab w:val="num" w:pos="6180"/>
        </w:tabs>
        <w:ind w:left="6180" w:hanging="360"/>
      </w:pPr>
    </w:lvl>
    <w:lvl w:ilvl="7" w:tplc="08090019" w:tentative="1">
      <w:start w:val="1"/>
      <w:numFmt w:val="lowerLetter"/>
      <w:lvlText w:val="%8."/>
      <w:lvlJc w:val="left"/>
      <w:pPr>
        <w:tabs>
          <w:tab w:val="num" w:pos="6900"/>
        </w:tabs>
        <w:ind w:left="6900" w:hanging="360"/>
      </w:pPr>
    </w:lvl>
    <w:lvl w:ilvl="8" w:tplc="0809001B" w:tentative="1">
      <w:start w:val="1"/>
      <w:numFmt w:val="lowerRoman"/>
      <w:lvlText w:val="%9."/>
      <w:lvlJc w:val="right"/>
      <w:pPr>
        <w:tabs>
          <w:tab w:val="num" w:pos="7620"/>
        </w:tabs>
        <w:ind w:left="7620" w:hanging="180"/>
      </w:pPr>
    </w:lvl>
  </w:abstractNum>
  <w:abstractNum w:abstractNumId="9" w15:restartNumberingAfterBreak="0">
    <w:nsid w:val="3A1334C8"/>
    <w:multiLevelType w:val="hybridMultilevel"/>
    <w:tmpl w:val="33A6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808BF"/>
    <w:multiLevelType w:val="hybridMultilevel"/>
    <w:tmpl w:val="1E5E7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A14A1"/>
    <w:multiLevelType w:val="hybridMultilevel"/>
    <w:tmpl w:val="1778AE22"/>
    <w:lvl w:ilvl="0" w:tplc="6E10CC92">
      <w:numFmt w:val="bullet"/>
      <w:lvlText w:val="•"/>
      <w:lvlJc w:val="left"/>
      <w:pPr>
        <w:ind w:left="-414" w:hanging="360"/>
      </w:pPr>
      <w:rPr>
        <w:rFonts w:ascii="CenturyGothic" w:eastAsiaTheme="minorEastAsia" w:hAnsi="CenturyGothic" w:cs="CenturyGothic"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2" w15:restartNumberingAfterBreak="0">
    <w:nsid w:val="3E894AFF"/>
    <w:multiLevelType w:val="hybridMultilevel"/>
    <w:tmpl w:val="BDB2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32775"/>
    <w:multiLevelType w:val="hybridMultilevel"/>
    <w:tmpl w:val="0B808DBA"/>
    <w:lvl w:ilvl="0" w:tplc="D57EDBF0">
      <w:start w:val="1"/>
      <w:numFmt w:val="lowerLetter"/>
      <w:lvlText w:val="%1)"/>
      <w:lvlJc w:val="left"/>
      <w:pPr>
        <w:ind w:left="1944" w:hanging="360"/>
      </w:pPr>
      <w:rPr>
        <w:rFonts w:hint="default"/>
      </w:rPr>
    </w:lvl>
    <w:lvl w:ilvl="1" w:tplc="A6823E3E">
      <w:start w:val="1"/>
      <w:numFmt w:val="upperRoman"/>
      <w:lvlText w:val="%2)"/>
      <w:lvlJc w:val="left"/>
      <w:pPr>
        <w:ind w:left="3024" w:hanging="720"/>
      </w:pPr>
      <w:rPr>
        <w:rFonts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15:restartNumberingAfterBreak="0">
    <w:nsid w:val="4060734B"/>
    <w:multiLevelType w:val="hybridMultilevel"/>
    <w:tmpl w:val="A124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F0803"/>
    <w:multiLevelType w:val="hybridMultilevel"/>
    <w:tmpl w:val="40820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132249"/>
    <w:multiLevelType w:val="hybridMultilevel"/>
    <w:tmpl w:val="E13A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933F5"/>
    <w:multiLevelType w:val="hybridMultilevel"/>
    <w:tmpl w:val="4A309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0B489E"/>
    <w:multiLevelType w:val="hybridMultilevel"/>
    <w:tmpl w:val="C1E06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901F7D"/>
    <w:multiLevelType w:val="hybridMultilevel"/>
    <w:tmpl w:val="68528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0903A1"/>
    <w:multiLevelType w:val="hybridMultilevel"/>
    <w:tmpl w:val="683C32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53F7B91"/>
    <w:multiLevelType w:val="hybridMultilevel"/>
    <w:tmpl w:val="F3604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986E2D"/>
    <w:multiLevelType w:val="hybridMultilevel"/>
    <w:tmpl w:val="F8DE09D2"/>
    <w:lvl w:ilvl="0" w:tplc="6E10CC92">
      <w:numFmt w:val="bullet"/>
      <w:lvlText w:val="•"/>
      <w:lvlJc w:val="left"/>
      <w:pPr>
        <w:ind w:left="-414" w:hanging="360"/>
      </w:pPr>
      <w:rPr>
        <w:rFonts w:ascii="CenturyGothic" w:eastAsiaTheme="minorEastAsia" w:hAnsi="CenturyGothic" w:cs="CenturyGothic"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3" w15:restartNumberingAfterBreak="0">
    <w:nsid w:val="733A4165"/>
    <w:multiLevelType w:val="hybridMultilevel"/>
    <w:tmpl w:val="CF3A6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15:restartNumberingAfterBreak="0">
    <w:nsid w:val="7EAB34A4"/>
    <w:multiLevelType w:val="hybridMultilevel"/>
    <w:tmpl w:val="8ACAE964"/>
    <w:lvl w:ilvl="0" w:tplc="19727A80">
      <w:numFmt w:val="bullet"/>
      <w:lvlText w:val="•"/>
      <w:lvlJc w:val="left"/>
      <w:pPr>
        <w:ind w:left="1080" w:hanging="720"/>
      </w:pPr>
      <w:rPr>
        <w:rFonts w:ascii="Century Gothic" w:eastAsia="Batang"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73E66"/>
    <w:multiLevelType w:val="hybridMultilevel"/>
    <w:tmpl w:val="1C80DDAC"/>
    <w:lvl w:ilvl="0" w:tplc="BDCE007E">
      <w:start w:val="12"/>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3"/>
  </w:num>
  <w:num w:numId="2">
    <w:abstractNumId w:val="6"/>
  </w:num>
  <w:num w:numId="3">
    <w:abstractNumId w:val="19"/>
  </w:num>
  <w:num w:numId="4">
    <w:abstractNumId w:val="21"/>
  </w:num>
  <w:num w:numId="5">
    <w:abstractNumId w:val="17"/>
  </w:num>
  <w:num w:numId="6">
    <w:abstractNumId w:val="18"/>
  </w:num>
  <w:num w:numId="7">
    <w:abstractNumId w:val="10"/>
  </w:num>
  <w:num w:numId="8">
    <w:abstractNumId w:val="20"/>
  </w:num>
  <w:num w:numId="9">
    <w:abstractNumId w:val="25"/>
  </w:num>
  <w:num w:numId="10">
    <w:abstractNumId w:val="8"/>
  </w:num>
  <w:num w:numId="11">
    <w:abstractNumId w:val="0"/>
  </w:num>
  <w:num w:numId="12">
    <w:abstractNumId w:val="7"/>
  </w:num>
  <w:num w:numId="13">
    <w:abstractNumId w:val="13"/>
  </w:num>
  <w:num w:numId="14">
    <w:abstractNumId w:val="15"/>
  </w:num>
  <w:num w:numId="15">
    <w:abstractNumId w:val="5"/>
  </w:num>
  <w:num w:numId="16">
    <w:abstractNumId w:val="23"/>
  </w:num>
  <w:num w:numId="17">
    <w:abstractNumId w:val="22"/>
  </w:num>
  <w:num w:numId="18">
    <w:abstractNumId w:val="11"/>
  </w:num>
  <w:num w:numId="19">
    <w:abstractNumId w:val="1"/>
  </w:num>
  <w:num w:numId="20">
    <w:abstractNumId w:val="12"/>
  </w:num>
  <w:num w:numId="21">
    <w:abstractNumId w:val="14"/>
  </w:num>
  <w:num w:numId="22">
    <w:abstractNumId w:val="9"/>
  </w:num>
  <w:num w:numId="23">
    <w:abstractNumId w:val="2"/>
  </w:num>
  <w:num w:numId="24">
    <w:abstractNumId w:val="24"/>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23"/>
    <w:rsid w:val="0002044C"/>
    <w:rsid w:val="0004075F"/>
    <w:rsid w:val="00044F11"/>
    <w:rsid w:val="00054CBD"/>
    <w:rsid w:val="000646FF"/>
    <w:rsid w:val="00073808"/>
    <w:rsid w:val="0007477D"/>
    <w:rsid w:val="00077DBD"/>
    <w:rsid w:val="0008160A"/>
    <w:rsid w:val="00081718"/>
    <w:rsid w:val="000843D7"/>
    <w:rsid w:val="00092930"/>
    <w:rsid w:val="000A6E3D"/>
    <w:rsid w:val="000B18DB"/>
    <w:rsid w:val="000B6338"/>
    <w:rsid w:val="000C56CF"/>
    <w:rsid w:val="000E42CE"/>
    <w:rsid w:val="001004C7"/>
    <w:rsid w:val="001011F1"/>
    <w:rsid w:val="00102901"/>
    <w:rsid w:val="0010533D"/>
    <w:rsid w:val="00105CA9"/>
    <w:rsid w:val="00117352"/>
    <w:rsid w:val="0013504D"/>
    <w:rsid w:val="00137846"/>
    <w:rsid w:val="0015473B"/>
    <w:rsid w:val="00157564"/>
    <w:rsid w:val="00160850"/>
    <w:rsid w:val="00167F79"/>
    <w:rsid w:val="00171197"/>
    <w:rsid w:val="00174670"/>
    <w:rsid w:val="00181797"/>
    <w:rsid w:val="00183F29"/>
    <w:rsid w:val="00187C2E"/>
    <w:rsid w:val="001921E2"/>
    <w:rsid w:val="001A48BF"/>
    <w:rsid w:val="001C7160"/>
    <w:rsid w:val="001D200F"/>
    <w:rsid w:val="001E077A"/>
    <w:rsid w:val="001F64FF"/>
    <w:rsid w:val="00202D55"/>
    <w:rsid w:val="0020674F"/>
    <w:rsid w:val="00213F84"/>
    <w:rsid w:val="0022632C"/>
    <w:rsid w:val="002663AD"/>
    <w:rsid w:val="002822DA"/>
    <w:rsid w:val="00294A1E"/>
    <w:rsid w:val="002C091A"/>
    <w:rsid w:val="002C28AD"/>
    <w:rsid w:val="002C6EA3"/>
    <w:rsid w:val="002C7ABF"/>
    <w:rsid w:val="002D139A"/>
    <w:rsid w:val="002E295A"/>
    <w:rsid w:val="002E587B"/>
    <w:rsid w:val="002F05E2"/>
    <w:rsid w:val="002F6DEC"/>
    <w:rsid w:val="003042CE"/>
    <w:rsid w:val="00304A33"/>
    <w:rsid w:val="00305C05"/>
    <w:rsid w:val="0031052F"/>
    <w:rsid w:val="00315D4B"/>
    <w:rsid w:val="00317E59"/>
    <w:rsid w:val="003616B4"/>
    <w:rsid w:val="00365B7B"/>
    <w:rsid w:val="00366A76"/>
    <w:rsid w:val="0038406C"/>
    <w:rsid w:val="00392518"/>
    <w:rsid w:val="003A10AC"/>
    <w:rsid w:val="003A3427"/>
    <w:rsid w:val="003D1A15"/>
    <w:rsid w:val="003E2727"/>
    <w:rsid w:val="003E5CE1"/>
    <w:rsid w:val="003E5D08"/>
    <w:rsid w:val="003F4D76"/>
    <w:rsid w:val="004030FF"/>
    <w:rsid w:val="004209E5"/>
    <w:rsid w:val="00453004"/>
    <w:rsid w:val="004805F0"/>
    <w:rsid w:val="00481748"/>
    <w:rsid w:val="00487125"/>
    <w:rsid w:val="0049191F"/>
    <w:rsid w:val="004926C4"/>
    <w:rsid w:val="00494C1A"/>
    <w:rsid w:val="004A1EA5"/>
    <w:rsid w:val="004B24F7"/>
    <w:rsid w:val="004B3E17"/>
    <w:rsid w:val="004C3916"/>
    <w:rsid w:val="004E161D"/>
    <w:rsid w:val="004F2CD0"/>
    <w:rsid w:val="00555EAF"/>
    <w:rsid w:val="00557DEC"/>
    <w:rsid w:val="0056201D"/>
    <w:rsid w:val="00567A98"/>
    <w:rsid w:val="005837EE"/>
    <w:rsid w:val="00595CEE"/>
    <w:rsid w:val="00596E5B"/>
    <w:rsid w:val="005A03E1"/>
    <w:rsid w:val="005D6037"/>
    <w:rsid w:val="005D760F"/>
    <w:rsid w:val="005E08CE"/>
    <w:rsid w:val="005E4568"/>
    <w:rsid w:val="00614B26"/>
    <w:rsid w:val="00614C91"/>
    <w:rsid w:val="00614CE7"/>
    <w:rsid w:val="00622AE5"/>
    <w:rsid w:val="00632E0C"/>
    <w:rsid w:val="00646B33"/>
    <w:rsid w:val="00663E8A"/>
    <w:rsid w:val="00673B52"/>
    <w:rsid w:val="00674D26"/>
    <w:rsid w:val="006877DA"/>
    <w:rsid w:val="006B3BFA"/>
    <w:rsid w:val="006C5B63"/>
    <w:rsid w:val="006D6F8B"/>
    <w:rsid w:val="006D7953"/>
    <w:rsid w:val="006D7B97"/>
    <w:rsid w:val="006E41B7"/>
    <w:rsid w:val="006E511A"/>
    <w:rsid w:val="006E69DA"/>
    <w:rsid w:val="006F1D86"/>
    <w:rsid w:val="00705A04"/>
    <w:rsid w:val="007114BA"/>
    <w:rsid w:val="007120E7"/>
    <w:rsid w:val="0071362E"/>
    <w:rsid w:val="007251C5"/>
    <w:rsid w:val="007423A5"/>
    <w:rsid w:val="007445C6"/>
    <w:rsid w:val="007478D0"/>
    <w:rsid w:val="007679C2"/>
    <w:rsid w:val="00776578"/>
    <w:rsid w:val="007771DC"/>
    <w:rsid w:val="007B0581"/>
    <w:rsid w:val="007B1F36"/>
    <w:rsid w:val="007B3FB7"/>
    <w:rsid w:val="007E406D"/>
    <w:rsid w:val="007E51E3"/>
    <w:rsid w:val="007E657A"/>
    <w:rsid w:val="007E6782"/>
    <w:rsid w:val="007E7565"/>
    <w:rsid w:val="007F1D14"/>
    <w:rsid w:val="0080536D"/>
    <w:rsid w:val="0081556D"/>
    <w:rsid w:val="00862311"/>
    <w:rsid w:val="0086481D"/>
    <w:rsid w:val="00864E3D"/>
    <w:rsid w:val="008B28F4"/>
    <w:rsid w:val="008D7674"/>
    <w:rsid w:val="008E46F0"/>
    <w:rsid w:val="008E4CD1"/>
    <w:rsid w:val="008F0410"/>
    <w:rsid w:val="008F1A80"/>
    <w:rsid w:val="008F2106"/>
    <w:rsid w:val="008F3E26"/>
    <w:rsid w:val="008F73FF"/>
    <w:rsid w:val="0090736A"/>
    <w:rsid w:val="009117FF"/>
    <w:rsid w:val="009147DC"/>
    <w:rsid w:val="009326BE"/>
    <w:rsid w:val="00932973"/>
    <w:rsid w:val="0097432F"/>
    <w:rsid w:val="00993E57"/>
    <w:rsid w:val="009C3041"/>
    <w:rsid w:val="009E29E3"/>
    <w:rsid w:val="009E6026"/>
    <w:rsid w:val="00A074E5"/>
    <w:rsid w:val="00A10F90"/>
    <w:rsid w:val="00A30EF3"/>
    <w:rsid w:val="00A34C0E"/>
    <w:rsid w:val="00A459FD"/>
    <w:rsid w:val="00A5283C"/>
    <w:rsid w:val="00A75CC4"/>
    <w:rsid w:val="00A81B3D"/>
    <w:rsid w:val="00A860CD"/>
    <w:rsid w:val="00AC5F08"/>
    <w:rsid w:val="00AC6BE5"/>
    <w:rsid w:val="00AC7FBF"/>
    <w:rsid w:val="00AD2DC2"/>
    <w:rsid w:val="00AE1AF6"/>
    <w:rsid w:val="00AE32EB"/>
    <w:rsid w:val="00AF490B"/>
    <w:rsid w:val="00B06298"/>
    <w:rsid w:val="00B15ADA"/>
    <w:rsid w:val="00B22C38"/>
    <w:rsid w:val="00B24C53"/>
    <w:rsid w:val="00B26F53"/>
    <w:rsid w:val="00B34375"/>
    <w:rsid w:val="00B40DCC"/>
    <w:rsid w:val="00B52658"/>
    <w:rsid w:val="00B52C68"/>
    <w:rsid w:val="00B67459"/>
    <w:rsid w:val="00B7068E"/>
    <w:rsid w:val="00B70915"/>
    <w:rsid w:val="00B831EA"/>
    <w:rsid w:val="00BA1619"/>
    <w:rsid w:val="00BA198D"/>
    <w:rsid w:val="00BA47FC"/>
    <w:rsid w:val="00BA52D3"/>
    <w:rsid w:val="00BA62B5"/>
    <w:rsid w:val="00BB284F"/>
    <w:rsid w:val="00BC3172"/>
    <w:rsid w:val="00BC4235"/>
    <w:rsid w:val="00BD0FED"/>
    <w:rsid w:val="00BD4C2E"/>
    <w:rsid w:val="00BD7C26"/>
    <w:rsid w:val="00BE3E4C"/>
    <w:rsid w:val="00C17CEB"/>
    <w:rsid w:val="00C26C49"/>
    <w:rsid w:val="00C47C62"/>
    <w:rsid w:val="00C91477"/>
    <w:rsid w:val="00CA1CB6"/>
    <w:rsid w:val="00CA3818"/>
    <w:rsid w:val="00CB16CA"/>
    <w:rsid w:val="00CC20A3"/>
    <w:rsid w:val="00CF01A4"/>
    <w:rsid w:val="00CF78ED"/>
    <w:rsid w:val="00D0102C"/>
    <w:rsid w:val="00D070CD"/>
    <w:rsid w:val="00D21CB6"/>
    <w:rsid w:val="00D24E9B"/>
    <w:rsid w:val="00D273FD"/>
    <w:rsid w:val="00D3530B"/>
    <w:rsid w:val="00D37809"/>
    <w:rsid w:val="00D435F2"/>
    <w:rsid w:val="00D43BDD"/>
    <w:rsid w:val="00D53528"/>
    <w:rsid w:val="00D562E2"/>
    <w:rsid w:val="00D6144D"/>
    <w:rsid w:val="00D6611C"/>
    <w:rsid w:val="00D76E92"/>
    <w:rsid w:val="00D838D5"/>
    <w:rsid w:val="00D86701"/>
    <w:rsid w:val="00D92456"/>
    <w:rsid w:val="00D974B6"/>
    <w:rsid w:val="00DA07D4"/>
    <w:rsid w:val="00DB1208"/>
    <w:rsid w:val="00DC09A6"/>
    <w:rsid w:val="00DE2D44"/>
    <w:rsid w:val="00DE397B"/>
    <w:rsid w:val="00E07323"/>
    <w:rsid w:val="00E07CD9"/>
    <w:rsid w:val="00E13379"/>
    <w:rsid w:val="00E15036"/>
    <w:rsid w:val="00E15E5D"/>
    <w:rsid w:val="00E24D66"/>
    <w:rsid w:val="00E362F6"/>
    <w:rsid w:val="00E36747"/>
    <w:rsid w:val="00E565AE"/>
    <w:rsid w:val="00E81E44"/>
    <w:rsid w:val="00E87EE0"/>
    <w:rsid w:val="00E90309"/>
    <w:rsid w:val="00EA018D"/>
    <w:rsid w:val="00EA3E05"/>
    <w:rsid w:val="00EA5AFB"/>
    <w:rsid w:val="00EB7A20"/>
    <w:rsid w:val="00EB7FDF"/>
    <w:rsid w:val="00ED5719"/>
    <w:rsid w:val="00EE1CF7"/>
    <w:rsid w:val="00EE4030"/>
    <w:rsid w:val="00F1305A"/>
    <w:rsid w:val="00F31C3A"/>
    <w:rsid w:val="00F34087"/>
    <w:rsid w:val="00F3777D"/>
    <w:rsid w:val="00F44403"/>
    <w:rsid w:val="00F631B2"/>
    <w:rsid w:val="00F63AA4"/>
    <w:rsid w:val="00F6647F"/>
    <w:rsid w:val="00F67ADB"/>
    <w:rsid w:val="00F71ADD"/>
    <w:rsid w:val="00F75165"/>
    <w:rsid w:val="00F862FF"/>
    <w:rsid w:val="00F90303"/>
    <w:rsid w:val="00F913C6"/>
    <w:rsid w:val="00FA2150"/>
    <w:rsid w:val="00FC683C"/>
    <w:rsid w:val="00FF1166"/>
    <w:rsid w:val="00FF4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2D40A"/>
  <w15:docId w15:val="{78CE3C71-CADB-40C2-8B1A-A4D3AEDD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AFB"/>
    <w:pPr>
      <w:jc w:val="both"/>
    </w:pPr>
    <w:rPr>
      <w:rFonts w:ascii="Century Gothic" w:eastAsia="Batang" w:hAnsi="Century Gothic" w:cs="Arial"/>
      <w:bCs/>
      <w:sz w:val="22"/>
      <w:szCs w:val="22"/>
      <w:lang w:eastAsia="en-US"/>
    </w:rPr>
  </w:style>
  <w:style w:type="paragraph" w:styleId="Heading1">
    <w:name w:val="heading 1"/>
    <w:basedOn w:val="Normal"/>
    <w:next w:val="Normal"/>
    <w:qFormat/>
    <w:pPr>
      <w:keepNext/>
      <w:jc w:val="center"/>
      <w:outlineLvl w:val="0"/>
    </w:pPr>
    <w:rPr>
      <w:b/>
      <w:bCs w:val="0"/>
      <w:sz w:val="28"/>
    </w:rPr>
  </w:style>
  <w:style w:type="paragraph" w:styleId="Heading2">
    <w:name w:val="heading 2"/>
    <w:basedOn w:val="Normal"/>
    <w:next w:val="Normal"/>
    <w:qFormat/>
    <w:rsid w:val="00EA5AFB"/>
    <w:pPr>
      <w:outlineLvl w:val="1"/>
    </w:pPr>
    <w:rPr>
      <w:b/>
      <w:bCs w:val="0"/>
      <w:u w:val="single"/>
    </w:rPr>
  </w:style>
  <w:style w:type="paragraph" w:styleId="Heading3">
    <w:name w:val="heading 3"/>
    <w:basedOn w:val="BlockText"/>
    <w:next w:val="Normal"/>
    <w:qFormat/>
    <w:rsid w:val="00EA5AF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val="0"/>
    </w:rPr>
  </w:style>
  <w:style w:type="paragraph" w:styleId="BodyTextIndent2">
    <w:name w:val="Body Text Indent 2"/>
    <w:basedOn w:val="Normal"/>
    <w:pPr>
      <w:ind w:left="720" w:hanging="720"/>
    </w:pPr>
    <w:rPr>
      <w:szCs w:val="20"/>
    </w:rPr>
  </w:style>
  <w:style w:type="paragraph" w:styleId="BodyText">
    <w:name w:val="Body Text"/>
    <w:basedOn w:val="Normal"/>
    <w:link w:val="BodyTextChar"/>
    <w:rPr>
      <w:szCs w:val="20"/>
    </w:rPr>
  </w:style>
  <w:style w:type="paragraph" w:styleId="BlockText">
    <w:name w:val="Block Text"/>
    <w:basedOn w:val="Normal"/>
    <w:pPr>
      <w:spacing w:line="360" w:lineRule="auto"/>
      <w:ind w:left="4320" w:right="-514" w:hanging="4320"/>
    </w:pPr>
    <w:rPr>
      <w:b/>
      <w:bCs w:val="0"/>
    </w:rPr>
  </w:style>
  <w:style w:type="paragraph" w:styleId="BalloonText">
    <w:name w:val="Balloon Text"/>
    <w:basedOn w:val="Normal"/>
    <w:link w:val="BalloonTextChar"/>
    <w:rsid w:val="001D200F"/>
    <w:rPr>
      <w:rFonts w:ascii="Tahoma" w:hAnsi="Tahoma" w:cs="Tahoma"/>
      <w:sz w:val="16"/>
      <w:szCs w:val="16"/>
    </w:rPr>
  </w:style>
  <w:style w:type="character" w:customStyle="1" w:styleId="BalloonTextChar">
    <w:name w:val="Balloon Text Char"/>
    <w:link w:val="BalloonText"/>
    <w:rsid w:val="001D200F"/>
    <w:rPr>
      <w:rFonts w:ascii="Tahoma" w:hAnsi="Tahoma" w:cs="Tahoma"/>
      <w:sz w:val="16"/>
      <w:szCs w:val="16"/>
      <w:lang w:val="en-GB"/>
    </w:rPr>
  </w:style>
  <w:style w:type="character" w:customStyle="1" w:styleId="BodyTextChar">
    <w:name w:val="Body Text Char"/>
    <w:link w:val="BodyText"/>
    <w:rsid w:val="004C3916"/>
    <w:rPr>
      <w:sz w:val="24"/>
      <w:lang w:eastAsia="en-US"/>
    </w:rPr>
  </w:style>
  <w:style w:type="table" w:styleId="TableTheme">
    <w:name w:val="Table Theme"/>
    <w:basedOn w:val="TableNormal"/>
    <w:rsid w:val="002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52658"/>
    <w:pPr>
      <w:tabs>
        <w:tab w:val="center" w:pos="4513"/>
        <w:tab w:val="right" w:pos="9026"/>
      </w:tabs>
    </w:pPr>
  </w:style>
  <w:style w:type="character" w:customStyle="1" w:styleId="HeaderChar">
    <w:name w:val="Header Char"/>
    <w:link w:val="Header"/>
    <w:rsid w:val="00B52658"/>
    <w:rPr>
      <w:sz w:val="24"/>
      <w:szCs w:val="24"/>
      <w:lang w:eastAsia="en-US"/>
    </w:rPr>
  </w:style>
  <w:style w:type="paragraph" w:styleId="Footer">
    <w:name w:val="footer"/>
    <w:basedOn w:val="Normal"/>
    <w:link w:val="FooterChar"/>
    <w:uiPriority w:val="99"/>
    <w:rsid w:val="00B52658"/>
    <w:pPr>
      <w:tabs>
        <w:tab w:val="center" w:pos="4513"/>
        <w:tab w:val="right" w:pos="9026"/>
      </w:tabs>
    </w:pPr>
  </w:style>
  <w:style w:type="character" w:customStyle="1" w:styleId="FooterChar">
    <w:name w:val="Footer Char"/>
    <w:link w:val="Footer"/>
    <w:uiPriority w:val="99"/>
    <w:rsid w:val="00B52658"/>
    <w:rPr>
      <w:sz w:val="24"/>
      <w:szCs w:val="24"/>
      <w:lang w:eastAsia="en-US"/>
    </w:rPr>
  </w:style>
  <w:style w:type="paragraph" w:styleId="Revision">
    <w:name w:val="Revision"/>
    <w:hidden/>
    <w:uiPriority w:val="99"/>
    <w:semiHidden/>
    <w:rsid w:val="008E4CD1"/>
    <w:rPr>
      <w:sz w:val="24"/>
      <w:szCs w:val="24"/>
      <w:lang w:eastAsia="en-US"/>
    </w:rPr>
  </w:style>
  <w:style w:type="paragraph" w:styleId="ListParagraph">
    <w:name w:val="List Paragraph"/>
    <w:basedOn w:val="Normal"/>
    <w:uiPriority w:val="34"/>
    <w:qFormat/>
    <w:rsid w:val="00DE2D44"/>
    <w:pPr>
      <w:widowControl w:val="0"/>
      <w:numPr>
        <w:numId w:val="25"/>
      </w:numPr>
      <w:autoSpaceDE w:val="0"/>
      <w:autoSpaceDN w:val="0"/>
      <w:adjustRightInd w:val="0"/>
      <w:spacing w:before="240" w:after="240"/>
      <w:textAlignment w:val="center"/>
    </w:pPr>
  </w:style>
  <w:style w:type="paragraph" w:styleId="NormalWeb">
    <w:name w:val="Normal (Web)"/>
    <w:basedOn w:val="Normal"/>
    <w:uiPriority w:val="99"/>
    <w:semiHidden/>
    <w:unhideWhenUsed/>
    <w:rsid w:val="00F75165"/>
    <w:pPr>
      <w:spacing w:before="100" w:beforeAutospacing="1" w:after="100" w:afterAutospacing="1"/>
      <w:jc w:val="left"/>
    </w:pPr>
    <w:rPr>
      <w:rFonts w:ascii="Times New Roman" w:eastAsia="Times New Roman" w:hAnsi="Times New Roman" w:cs="Times New Roman"/>
      <w:bCs w:val="0"/>
      <w:sz w:val="24"/>
      <w:szCs w:val="24"/>
      <w:lang w:eastAsia="en-GB"/>
    </w:rPr>
  </w:style>
  <w:style w:type="character" w:styleId="CommentReference">
    <w:name w:val="annotation reference"/>
    <w:basedOn w:val="DefaultParagraphFont"/>
    <w:semiHidden/>
    <w:unhideWhenUsed/>
    <w:rsid w:val="00D76E92"/>
    <w:rPr>
      <w:sz w:val="16"/>
      <w:szCs w:val="16"/>
    </w:rPr>
  </w:style>
  <w:style w:type="paragraph" w:styleId="CommentText">
    <w:name w:val="annotation text"/>
    <w:basedOn w:val="Normal"/>
    <w:link w:val="CommentTextChar"/>
    <w:semiHidden/>
    <w:unhideWhenUsed/>
    <w:rsid w:val="00D76E92"/>
    <w:rPr>
      <w:sz w:val="20"/>
      <w:szCs w:val="20"/>
    </w:rPr>
  </w:style>
  <w:style w:type="character" w:customStyle="1" w:styleId="CommentTextChar">
    <w:name w:val="Comment Text Char"/>
    <w:basedOn w:val="DefaultParagraphFont"/>
    <w:link w:val="CommentText"/>
    <w:semiHidden/>
    <w:rsid w:val="00D76E92"/>
    <w:rPr>
      <w:rFonts w:ascii="Century Gothic" w:eastAsia="Batang" w:hAnsi="Century Gothic" w:cs="Arial"/>
      <w:bCs/>
      <w:lang w:eastAsia="en-US"/>
    </w:rPr>
  </w:style>
  <w:style w:type="paragraph" w:styleId="CommentSubject">
    <w:name w:val="annotation subject"/>
    <w:basedOn w:val="CommentText"/>
    <w:next w:val="CommentText"/>
    <w:link w:val="CommentSubjectChar"/>
    <w:semiHidden/>
    <w:unhideWhenUsed/>
    <w:rsid w:val="00D76E92"/>
    <w:rPr>
      <w:b/>
    </w:rPr>
  </w:style>
  <w:style w:type="character" w:customStyle="1" w:styleId="CommentSubjectChar">
    <w:name w:val="Comment Subject Char"/>
    <w:basedOn w:val="CommentTextChar"/>
    <w:link w:val="CommentSubject"/>
    <w:semiHidden/>
    <w:rsid w:val="00D76E92"/>
    <w:rPr>
      <w:rFonts w:ascii="Century Gothic" w:eastAsia="Batang" w:hAnsi="Century Gothic" w:cs="Arial"/>
      <w:b/>
      <w:bCs/>
      <w:lang w:eastAsia="en-US"/>
    </w:rPr>
  </w:style>
  <w:style w:type="table" w:styleId="TableGrid">
    <w:name w:val="Table Grid"/>
    <w:basedOn w:val="TableNormal"/>
    <w:rsid w:val="003A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90004">
      <w:bodyDiv w:val="1"/>
      <w:marLeft w:val="0"/>
      <w:marRight w:val="0"/>
      <w:marTop w:val="0"/>
      <w:marBottom w:val="0"/>
      <w:divBdr>
        <w:top w:val="none" w:sz="0" w:space="0" w:color="auto"/>
        <w:left w:val="none" w:sz="0" w:space="0" w:color="auto"/>
        <w:bottom w:val="none" w:sz="0" w:space="0" w:color="auto"/>
        <w:right w:val="none" w:sz="0" w:space="0" w:color="auto"/>
      </w:divBdr>
      <w:divsChild>
        <w:div w:id="1283339785">
          <w:marLeft w:val="0"/>
          <w:marRight w:val="0"/>
          <w:marTop w:val="0"/>
          <w:marBottom w:val="0"/>
          <w:divBdr>
            <w:top w:val="none" w:sz="0" w:space="0" w:color="auto"/>
            <w:left w:val="none" w:sz="0" w:space="0" w:color="auto"/>
            <w:bottom w:val="none" w:sz="0" w:space="0" w:color="auto"/>
            <w:right w:val="none" w:sz="0" w:space="0" w:color="auto"/>
          </w:divBdr>
          <w:divsChild>
            <w:div w:id="2015380256">
              <w:marLeft w:val="0"/>
              <w:marRight w:val="0"/>
              <w:marTop w:val="0"/>
              <w:marBottom w:val="0"/>
              <w:divBdr>
                <w:top w:val="none" w:sz="0" w:space="0" w:color="auto"/>
                <w:left w:val="none" w:sz="0" w:space="0" w:color="auto"/>
                <w:bottom w:val="none" w:sz="0" w:space="0" w:color="auto"/>
                <w:right w:val="none" w:sz="0" w:space="0" w:color="auto"/>
              </w:divBdr>
              <w:divsChild>
                <w:div w:id="420610144">
                  <w:marLeft w:val="0"/>
                  <w:marRight w:val="0"/>
                  <w:marTop w:val="0"/>
                  <w:marBottom w:val="0"/>
                  <w:divBdr>
                    <w:top w:val="none" w:sz="0" w:space="0" w:color="auto"/>
                    <w:left w:val="none" w:sz="0" w:space="0" w:color="auto"/>
                    <w:bottom w:val="none" w:sz="0" w:space="0" w:color="auto"/>
                    <w:right w:val="none" w:sz="0" w:space="0" w:color="auto"/>
                  </w:divBdr>
                  <w:divsChild>
                    <w:div w:id="1973245048">
                      <w:marLeft w:val="0"/>
                      <w:marRight w:val="0"/>
                      <w:marTop w:val="0"/>
                      <w:marBottom w:val="0"/>
                      <w:divBdr>
                        <w:top w:val="single" w:sz="6" w:space="0" w:color="DDDDDD"/>
                        <w:left w:val="single" w:sz="6" w:space="0" w:color="DDDDDD"/>
                        <w:bottom w:val="single" w:sz="6" w:space="0" w:color="DDDDDD"/>
                        <w:right w:val="single" w:sz="6" w:space="0" w:color="DDDDDD"/>
                      </w:divBdr>
                      <w:divsChild>
                        <w:div w:id="45498169">
                          <w:marLeft w:val="0"/>
                          <w:marRight w:val="0"/>
                          <w:marTop w:val="0"/>
                          <w:marBottom w:val="0"/>
                          <w:divBdr>
                            <w:top w:val="none" w:sz="0" w:space="0" w:color="auto"/>
                            <w:left w:val="none" w:sz="0" w:space="0" w:color="auto"/>
                            <w:bottom w:val="none" w:sz="0" w:space="0" w:color="auto"/>
                            <w:right w:val="none" w:sz="0" w:space="0" w:color="auto"/>
                          </w:divBdr>
                          <w:divsChild>
                            <w:div w:id="615449677">
                              <w:marLeft w:val="0"/>
                              <w:marRight w:val="0"/>
                              <w:marTop w:val="0"/>
                              <w:marBottom w:val="0"/>
                              <w:divBdr>
                                <w:top w:val="none" w:sz="0" w:space="0" w:color="auto"/>
                                <w:left w:val="none" w:sz="0" w:space="0" w:color="auto"/>
                                <w:bottom w:val="none" w:sz="0" w:space="0" w:color="auto"/>
                                <w:right w:val="none" w:sz="0" w:space="0" w:color="auto"/>
                              </w:divBdr>
                              <w:divsChild>
                                <w:div w:id="1485047673">
                                  <w:marLeft w:val="0"/>
                                  <w:marRight w:val="0"/>
                                  <w:marTop w:val="0"/>
                                  <w:marBottom w:val="0"/>
                                  <w:divBdr>
                                    <w:top w:val="none" w:sz="0" w:space="0" w:color="auto"/>
                                    <w:left w:val="none" w:sz="0" w:space="0" w:color="auto"/>
                                    <w:bottom w:val="none" w:sz="0" w:space="0" w:color="auto"/>
                                    <w:right w:val="none" w:sz="0" w:space="0" w:color="auto"/>
                                  </w:divBdr>
                                  <w:divsChild>
                                    <w:div w:id="1073432951">
                                      <w:marLeft w:val="0"/>
                                      <w:marRight w:val="0"/>
                                      <w:marTop w:val="0"/>
                                      <w:marBottom w:val="0"/>
                                      <w:divBdr>
                                        <w:top w:val="single" w:sz="6" w:space="0" w:color="000000"/>
                                        <w:left w:val="single" w:sz="6" w:space="0" w:color="000000"/>
                                        <w:bottom w:val="single" w:sz="6" w:space="0" w:color="000000"/>
                                        <w:right w:val="single" w:sz="6" w:space="0" w:color="000000"/>
                                      </w:divBdr>
                                      <w:divsChild>
                                        <w:div w:id="346295832">
                                          <w:marLeft w:val="0"/>
                                          <w:marRight w:val="0"/>
                                          <w:marTop w:val="0"/>
                                          <w:marBottom w:val="0"/>
                                          <w:divBdr>
                                            <w:top w:val="none" w:sz="0" w:space="0" w:color="auto"/>
                                            <w:left w:val="none" w:sz="0" w:space="0" w:color="auto"/>
                                            <w:bottom w:val="none" w:sz="0" w:space="0" w:color="auto"/>
                                            <w:right w:val="none" w:sz="0" w:space="0" w:color="auto"/>
                                          </w:divBdr>
                                          <w:divsChild>
                                            <w:div w:id="379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5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2444-506A-4CD3-B8CD-944DAED5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569</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DONCASTER &amp; SOUTH HUMBER NHS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ShaneKnight@cygnethealth.co.uk</dc:creator>
  <cp:lastModifiedBy>Sean Hall</cp:lastModifiedBy>
  <cp:revision>5</cp:revision>
  <cp:lastPrinted>2019-09-10T13:57:00Z</cp:lastPrinted>
  <dcterms:created xsi:type="dcterms:W3CDTF">2020-05-11T11:43:00Z</dcterms:created>
  <dcterms:modified xsi:type="dcterms:W3CDTF">2020-07-16T06:17:00Z</dcterms:modified>
</cp:coreProperties>
</file>