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E5" w:rsidRDefault="00C775E5" w:rsidP="00C775E5">
      <w:pPr>
        <w:jc w:val="center"/>
        <w:rPr>
          <w:rFonts w:ascii="Century Gothic" w:eastAsia="Batang" w:hAnsi="Century Gothic" w:cs="Arial"/>
          <w:b/>
          <w:bCs/>
          <w:sz w:val="22"/>
          <w:szCs w:val="22"/>
        </w:rPr>
      </w:pPr>
      <w:r>
        <w:rPr>
          <w:rFonts w:ascii="Century Gothic" w:eastAsia="Batang" w:hAnsi="Century Gothic" w:cs="Arial"/>
          <w:b/>
          <w:bCs/>
          <w:sz w:val="22"/>
          <w:szCs w:val="22"/>
        </w:rPr>
        <w:t>JOB DESCRIPTION</w:t>
      </w:r>
    </w:p>
    <w:p w:rsidR="00C775E5" w:rsidRDefault="00C775E5" w:rsidP="00C775E5">
      <w:pPr>
        <w:pStyle w:val="Heading1"/>
        <w:rPr>
          <w:rFonts w:ascii="Century Gothic" w:eastAsia="Batang" w:hAnsi="Century Gothic" w:cs="Arial"/>
          <w:sz w:val="22"/>
          <w:szCs w:val="22"/>
        </w:rPr>
      </w:pPr>
    </w:p>
    <w:p w:rsidR="00C775E5" w:rsidRDefault="00C775E5" w:rsidP="00C775E5">
      <w:pPr>
        <w:ind w:left="2160" w:hanging="2160"/>
        <w:jc w:val="center"/>
        <w:rPr>
          <w:rFonts w:ascii="Century Gothic" w:eastAsia="Batang" w:hAnsi="Century Gothic" w:cs="Arial"/>
          <w:b/>
          <w:bCs/>
          <w:sz w:val="22"/>
          <w:szCs w:val="22"/>
        </w:rPr>
      </w:pPr>
      <w:r>
        <w:rPr>
          <w:rFonts w:ascii="Century Gothic" w:eastAsia="Batang" w:hAnsi="Century Gothic" w:cs="Arial"/>
          <w:b/>
          <w:bCs/>
          <w:sz w:val="22"/>
          <w:szCs w:val="22"/>
        </w:rPr>
        <w:t>TITLE of POST: Ward Manager</w:t>
      </w:r>
    </w:p>
    <w:p w:rsidR="00C775E5" w:rsidRDefault="00C775E5" w:rsidP="00C775E5">
      <w:pPr>
        <w:ind w:left="2160" w:hanging="2160"/>
        <w:jc w:val="center"/>
        <w:rPr>
          <w:rFonts w:ascii="Century Gothic" w:eastAsia="Batang" w:hAnsi="Century Gothic" w:cs="Arial"/>
          <w:b/>
          <w:bCs/>
          <w:sz w:val="22"/>
          <w:szCs w:val="22"/>
        </w:rPr>
      </w:pPr>
    </w:p>
    <w:p w:rsidR="00C775E5" w:rsidRDefault="00C775E5" w:rsidP="00C775E5">
      <w:pPr>
        <w:pStyle w:val="BlockText"/>
        <w:spacing w:line="240" w:lineRule="auto"/>
        <w:ind w:left="4321" w:right="-516" w:hanging="4321"/>
        <w:jc w:val="center"/>
        <w:rPr>
          <w:rFonts w:ascii="Century Gothic" w:eastAsia="Batang" w:hAnsi="Century Gothic" w:cs="Arial"/>
          <w:sz w:val="22"/>
          <w:szCs w:val="22"/>
        </w:rPr>
      </w:pPr>
      <w:r w:rsidRPr="00A2539B">
        <w:rPr>
          <w:rFonts w:ascii="Century Gothic" w:eastAsia="Batang" w:hAnsi="Century Gothic" w:cs="Arial"/>
          <w:sz w:val="22"/>
          <w:szCs w:val="22"/>
          <w:highlight w:val="yellow"/>
        </w:rPr>
        <w:t>HOURS: average 38.5 hours per week including days, nights, w/ends and BH.</w:t>
      </w:r>
      <w:r w:rsidR="00A2539B">
        <w:rPr>
          <w:rFonts w:ascii="Century Gothic" w:eastAsia="Batang" w:hAnsi="Century Gothic" w:cs="Arial"/>
          <w:sz w:val="22"/>
          <w:szCs w:val="22"/>
        </w:rPr>
        <w:t xml:space="preserve">- 40 hours </w:t>
      </w:r>
      <w:bookmarkStart w:id="0" w:name="_GoBack"/>
      <w:bookmarkEnd w:id="0"/>
    </w:p>
    <w:p w:rsidR="00C775E5" w:rsidRDefault="00C775E5" w:rsidP="00C775E5">
      <w:pPr>
        <w:pStyle w:val="BlockText"/>
        <w:spacing w:line="240" w:lineRule="auto"/>
        <w:ind w:left="4321" w:right="-516" w:hanging="4321"/>
        <w:jc w:val="center"/>
        <w:rPr>
          <w:rFonts w:ascii="Century Gothic" w:eastAsia="Batang" w:hAnsi="Century Gothic" w:cs="Arial"/>
          <w:sz w:val="22"/>
          <w:szCs w:val="22"/>
        </w:rPr>
      </w:pPr>
    </w:p>
    <w:p w:rsidR="00C775E5" w:rsidRDefault="00C775E5" w:rsidP="00C775E5">
      <w:pPr>
        <w:spacing w:line="360" w:lineRule="auto"/>
        <w:jc w:val="center"/>
        <w:rPr>
          <w:rFonts w:ascii="Century Gothic" w:eastAsia="Batang" w:hAnsi="Century Gothic" w:cs="Arial"/>
          <w:b/>
          <w:bCs/>
          <w:sz w:val="22"/>
          <w:szCs w:val="22"/>
        </w:rPr>
      </w:pPr>
      <w:r>
        <w:rPr>
          <w:rFonts w:ascii="Century Gothic" w:eastAsia="Batang" w:hAnsi="Century Gothic" w:cs="Arial"/>
          <w:b/>
          <w:bCs/>
          <w:sz w:val="22"/>
          <w:szCs w:val="22"/>
        </w:rPr>
        <w:t>REPORTS TO: Clinical Manager</w:t>
      </w:r>
    </w:p>
    <w:p w:rsidR="00C775E5" w:rsidRDefault="00C775E5" w:rsidP="00C775E5">
      <w:pPr>
        <w:rPr>
          <w:rFonts w:ascii="Century Gothic" w:eastAsia="Batang" w:hAnsi="Century Gothic" w:cs="Arial"/>
          <w:b/>
          <w:bCs/>
          <w:sz w:val="22"/>
          <w:szCs w:val="22"/>
        </w:rPr>
      </w:pPr>
    </w:p>
    <w:p w:rsidR="00C775E5" w:rsidRDefault="00C775E5" w:rsidP="00C775E5">
      <w:pPr>
        <w:jc w:val="center"/>
        <w:rPr>
          <w:rFonts w:ascii="Century Gothic" w:eastAsia="Batang" w:hAnsi="Century Gothic" w:cs="Arial"/>
          <w:b/>
          <w:bCs/>
          <w:sz w:val="22"/>
          <w:szCs w:val="22"/>
          <w:u w:val="single"/>
        </w:rPr>
      </w:pPr>
      <w:r>
        <w:rPr>
          <w:rFonts w:ascii="Century Gothic" w:eastAsia="Batang" w:hAnsi="Century Gothic" w:cs="Arial"/>
          <w:b/>
          <w:bCs/>
          <w:sz w:val="22"/>
          <w:szCs w:val="22"/>
          <w:u w:val="single"/>
        </w:rPr>
        <w:t>Job Purpose</w:t>
      </w:r>
    </w:p>
    <w:p w:rsidR="00C775E5" w:rsidRDefault="00C775E5" w:rsidP="00C775E5">
      <w:pPr>
        <w:rPr>
          <w:rFonts w:ascii="Century Gothic" w:eastAsia="Batang" w:hAnsi="Century Gothic" w:cs="Arial"/>
          <w:b/>
          <w:bCs/>
          <w:sz w:val="22"/>
          <w:szCs w:val="22"/>
          <w:u w:val="single"/>
        </w:rPr>
      </w:pPr>
    </w:p>
    <w:p w:rsidR="00C775E5" w:rsidRDefault="00C775E5" w:rsidP="00C775E5">
      <w:pPr>
        <w:pStyle w:val="BodyText"/>
        <w:numPr>
          <w:ilvl w:val="0"/>
          <w:numId w:val="1"/>
        </w:numPr>
        <w:jc w:val="both"/>
        <w:rPr>
          <w:rFonts w:ascii="Century Gothic" w:hAnsi="Century Gothic"/>
          <w:sz w:val="16"/>
          <w:szCs w:val="16"/>
        </w:rPr>
      </w:pPr>
      <w:r>
        <w:rPr>
          <w:rFonts w:ascii="Century Gothic" w:hAnsi="Century Gothic"/>
          <w:sz w:val="16"/>
          <w:szCs w:val="16"/>
        </w:rPr>
        <w:t>Be present and role model clinical leadership for all ward based staff, to deliver a quality therapeutic service.</w:t>
      </w:r>
    </w:p>
    <w:p w:rsidR="00C775E5" w:rsidRDefault="00C775E5" w:rsidP="00C775E5">
      <w:pPr>
        <w:numPr>
          <w:ilvl w:val="0"/>
          <w:numId w:val="2"/>
        </w:numPr>
        <w:rPr>
          <w:rFonts w:ascii="Century Gothic" w:eastAsia="Batang" w:hAnsi="Century Gothic" w:cs="Arial"/>
          <w:sz w:val="16"/>
          <w:szCs w:val="16"/>
        </w:rPr>
      </w:pPr>
      <w:r>
        <w:rPr>
          <w:rFonts w:ascii="Century Gothic" w:eastAsia="Batang" w:hAnsi="Century Gothic" w:cs="Arial"/>
          <w:sz w:val="16"/>
          <w:szCs w:val="16"/>
        </w:rPr>
        <w:t xml:space="preserve">Manage clinical performance of the ward based nursing staff and ensure targets are met. </w:t>
      </w:r>
    </w:p>
    <w:p w:rsidR="00C775E5" w:rsidRDefault="00C775E5" w:rsidP="00C775E5">
      <w:pPr>
        <w:numPr>
          <w:ilvl w:val="0"/>
          <w:numId w:val="2"/>
        </w:numPr>
        <w:rPr>
          <w:rFonts w:ascii="Century Gothic" w:eastAsia="Batang" w:hAnsi="Century Gothic" w:cs="Arial"/>
          <w:sz w:val="16"/>
          <w:szCs w:val="16"/>
        </w:rPr>
      </w:pPr>
      <w:r>
        <w:rPr>
          <w:rFonts w:ascii="Century Gothic" w:eastAsia="Batang" w:hAnsi="Century Gothic" w:cs="Arial"/>
          <w:sz w:val="16"/>
          <w:szCs w:val="16"/>
        </w:rPr>
        <w:t>Be a fully integrated member of the MDT to contribute to delivering a consistent approach to service user care.</w:t>
      </w:r>
    </w:p>
    <w:p w:rsidR="00C775E5" w:rsidRDefault="00C775E5" w:rsidP="00C775E5">
      <w:pPr>
        <w:numPr>
          <w:ilvl w:val="0"/>
          <w:numId w:val="2"/>
        </w:numPr>
        <w:rPr>
          <w:rFonts w:ascii="Century Gothic" w:eastAsia="Batang" w:hAnsi="Century Gothic" w:cs="Arial"/>
          <w:sz w:val="16"/>
          <w:szCs w:val="16"/>
        </w:rPr>
      </w:pPr>
      <w:r>
        <w:rPr>
          <w:rFonts w:ascii="Century Gothic" w:eastAsia="Batang" w:hAnsi="Century Gothic" w:cs="Arial"/>
          <w:sz w:val="16"/>
          <w:szCs w:val="16"/>
        </w:rPr>
        <w:t xml:space="preserve">To work in adherence to the NMC code and meet the requirements of revalidation as required. </w:t>
      </w:r>
    </w:p>
    <w:p w:rsidR="00C775E5" w:rsidRPr="00A2539B" w:rsidRDefault="00A2539B" w:rsidP="00C775E5">
      <w:pPr>
        <w:numPr>
          <w:ilvl w:val="0"/>
          <w:numId w:val="2"/>
        </w:numPr>
        <w:rPr>
          <w:rFonts w:ascii="Century Gothic" w:eastAsia="Batang" w:hAnsi="Century Gothic" w:cs="Arial"/>
          <w:sz w:val="16"/>
          <w:szCs w:val="16"/>
          <w:highlight w:val="yellow"/>
        </w:rPr>
      </w:pPr>
      <w:r w:rsidRPr="00A2539B">
        <w:rPr>
          <w:rFonts w:ascii="Century Gothic" w:eastAsia="Batang" w:hAnsi="Century Gothic" w:cs="Arial"/>
          <w:sz w:val="16"/>
          <w:szCs w:val="16"/>
          <w:highlight w:val="yellow"/>
        </w:rPr>
        <w:t>To support</w:t>
      </w:r>
      <w:r>
        <w:rPr>
          <w:rFonts w:ascii="Century Gothic" w:eastAsia="Batang" w:hAnsi="Century Gothic" w:cs="Arial"/>
          <w:sz w:val="16"/>
          <w:szCs w:val="16"/>
          <w:highlight w:val="yellow"/>
        </w:rPr>
        <w:t xml:space="preserve"> the clinical manager and </w:t>
      </w:r>
      <w:r w:rsidRPr="00A2539B">
        <w:rPr>
          <w:rFonts w:ascii="Century Gothic" w:hAnsi="Century Gothic"/>
          <w:sz w:val="16"/>
          <w:szCs w:val="16"/>
          <w:highlight w:val="yellow"/>
        </w:rPr>
        <w:t xml:space="preserve">deputise for clinical manager in their absence </w:t>
      </w:r>
      <w:r w:rsidRPr="00A2539B">
        <w:rPr>
          <w:rFonts w:ascii="Century Gothic" w:eastAsia="Batang" w:hAnsi="Century Gothic" w:cs="Arial"/>
          <w:sz w:val="16"/>
          <w:szCs w:val="16"/>
          <w:highlight w:val="yellow"/>
        </w:rPr>
        <w:t xml:space="preserve">to ensure </w:t>
      </w:r>
      <w:r w:rsidR="00C775E5" w:rsidRPr="00A2539B">
        <w:rPr>
          <w:rFonts w:ascii="Century Gothic" w:eastAsia="Batang" w:hAnsi="Century Gothic" w:cs="Arial"/>
          <w:sz w:val="16"/>
          <w:szCs w:val="16"/>
          <w:highlight w:val="yellow"/>
        </w:rPr>
        <w:t>the ward has effective systems which promote safety and security.</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To participate in the manager’s on-call system to provide the first point of contact for ward based staff, outside of normal working hours.</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To ensure clinical audit takes place and that action plans are created and reviewed on a regular basis.</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To foster a culture of professional development, team support and excellent standards of care.</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Lead on the day to day clinical operational management of the ward, ensuring the ward is safe, effective, caring, responsive and well-led.</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Responsible for managing the ward budget and ensuring cost effective management of resources.</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Be aware and knowledgeable about the Cygnet values &amp; behaviours and use them to provide a framework for your daily working.</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Responsible for recruitment and retention of ward staff.</w:t>
      </w:r>
    </w:p>
    <w:p w:rsidR="00C775E5" w:rsidRDefault="00C775E5" w:rsidP="00C775E5">
      <w:pPr>
        <w:numPr>
          <w:ilvl w:val="0"/>
          <w:numId w:val="2"/>
        </w:numPr>
        <w:jc w:val="both"/>
        <w:rPr>
          <w:rFonts w:ascii="Century Gothic" w:hAnsi="Century Gothic"/>
          <w:sz w:val="16"/>
          <w:szCs w:val="16"/>
        </w:rPr>
      </w:pPr>
      <w:r>
        <w:rPr>
          <w:rFonts w:ascii="Century Gothic" w:hAnsi="Century Gothic"/>
          <w:sz w:val="16"/>
          <w:szCs w:val="16"/>
        </w:rPr>
        <w:t xml:space="preserve">Ensure the ward implements Cygnet Health Care Policy and Procedures and maintains agreed levels of service, which meet the standards for the ward. </w:t>
      </w:r>
    </w:p>
    <w:p w:rsidR="00C775E5" w:rsidRDefault="00C775E5" w:rsidP="00C775E5">
      <w:pPr>
        <w:numPr>
          <w:ilvl w:val="0"/>
          <w:numId w:val="2"/>
        </w:numPr>
        <w:jc w:val="both"/>
        <w:rPr>
          <w:rFonts w:ascii="Century Gothic" w:hAnsi="Century Gothic"/>
          <w:sz w:val="16"/>
          <w:szCs w:val="16"/>
        </w:rPr>
      </w:pPr>
      <w:r>
        <w:rPr>
          <w:rFonts w:ascii="Century Gothic" w:hAnsi="Century Gothic"/>
          <w:sz w:val="16"/>
          <w:szCs w:val="16"/>
        </w:rPr>
        <w:t>Undertake any reasonable request.</w:t>
      </w:r>
    </w:p>
    <w:p w:rsidR="00C775E5" w:rsidRDefault="00C775E5" w:rsidP="00C775E5">
      <w:pPr>
        <w:rPr>
          <w:rFonts w:ascii="Century Gothic" w:hAnsi="Century Gothic"/>
          <w:sz w:val="22"/>
          <w:szCs w:val="22"/>
        </w:rPr>
      </w:pPr>
    </w:p>
    <w:p w:rsidR="00C775E5" w:rsidRDefault="00C775E5" w:rsidP="00C775E5">
      <w:pPr>
        <w:jc w:val="center"/>
        <w:rPr>
          <w:rFonts w:ascii="Century Gothic" w:eastAsia="Batang" w:hAnsi="Century Gothic" w:cs="Arial"/>
          <w:sz w:val="22"/>
          <w:szCs w:val="22"/>
        </w:rPr>
      </w:pPr>
      <w:r>
        <w:rPr>
          <w:rFonts w:ascii="Century Gothic" w:eastAsia="Batang" w:hAnsi="Century Gothic" w:cs="Arial"/>
          <w:b/>
          <w:bCs/>
          <w:sz w:val="22"/>
          <w:szCs w:val="22"/>
          <w:u w:val="single"/>
        </w:rPr>
        <w:t>Duties and Responsibilities</w:t>
      </w:r>
    </w:p>
    <w:p w:rsidR="00C775E5" w:rsidRDefault="00C775E5" w:rsidP="00C775E5">
      <w:pPr>
        <w:rPr>
          <w:rFonts w:ascii="Century Gothic" w:hAnsi="Century Gothic"/>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COMMUNICATION</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relates to effectively communicating the needs and requirements of service users and others to provide excellent care and service.  Effective communication is a two way process.</w:t>
            </w:r>
          </w:p>
          <w:p w:rsidR="00C775E5" w:rsidRDefault="00C775E5">
            <w:pPr>
              <w:rPr>
                <w:rFonts w:ascii="Century Gothic" w:eastAsia="Calibri" w:hAnsi="Century Gothic"/>
                <w:sz w:val="16"/>
                <w:szCs w:val="16"/>
              </w:rPr>
            </w:pP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Lead communication for the ward with outside agencies to the highest standards and identify and solve issues that are brought to your attention.</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Lead in managing medical and psychiatric emergencies and debriefing of staff following a serious issue.</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Lead and communicate effectively with other members of the MDT to utilise resources to support service user needs.</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Be able to identify and role model the impact of contextual factors on communication.</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Be able to adapt communication styles to take account of others’ culture, background and preferred way of communicating.</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Provide feedback to others on their communication style and effectiveness where appropriate.</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Maintain the highest standards of integrity when communicating with service users, carers, relatives, colleagues and the wider public to build trusting and effective therapeutic relationships. </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To provide accurate and appropriate information at all times, in all forms when required to and when necessary.</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Ensure all interventions are documented clearly, accurately, comprehensively and contemporaneously.</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Competently and confidently write reports and present &amp; discuss information regarding service user’s care and treatment. </w:t>
            </w:r>
          </w:p>
          <w:p w:rsidR="00C775E5" w:rsidRDefault="00C775E5">
            <w:pPr>
              <w:ind w:left="360"/>
              <w:rPr>
                <w:rFonts w:ascii="Century Gothic" w:eastAsia="Batang" w:hAnsi="Century Gothic" w:cs="Arial"/>
                <w:sz w:val="16"/>
                <w:szCs w:val="16"/>
              </w:rPr>
            </w:pP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SERVICE IMPROVEMENT</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is about improving services in the interests of the users of those services and the public as a whole. The services might be services for service users or customers, or services that support the smooth running of the organisation.</w:t>
            </w:r>
          </w:p>
          <w:p w:rsidR="00C775E5" w:rsidRDefault="00C775E5">
            <w:pPr>
              <w:rPr>
                <w:rFonts w:ascii="Century Gothic" w:eastAsia="Calibri" w:hAnsi="Century Gothic"/>
                <w:sz w:val="16"/>
                <w:szCs w:val="16"/>
              </w:rPr>
            </w:pP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Initiate, develop, implement and evaluate new ideas for the improvement of services in conjunction with MDT and clinical manager.</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 xml:space="preserve">Attend clinical audit meetings and lead on disseminating and support learnings from incidents to ward team. </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Undertake effective Rota planning that meets the needs of the ward and the current budget.</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Effectively manage the ward budget.</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Role model the ability to adapt to new ways and make positive changes to own ways of working.</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hAnsi="Century Gothic"/>
                <w:sz w:val="16"/>
                <w:szCs w:val="16"/>
              </w:rPr>
              <w:t>Be courageous and willing to question poor practice, process and behaviour at all levels.</w:t>
            </w:r>
          </w:p>
          <w:p w:rsidR="00C775E5" w:rsidRDefault="00C775E5" w:rsidP="00C621B2">
            <w:pPr>
              <w:pStyle w:val="ListParagraph"/>
              <w:numPr>
                <w:ilvl w:val="0"/>
                <w:numId w:val="5"/>
              </w:numPr>
              <w:spacing w:after="0" w:line="240" w:lineRule="auto"/>
              <w:rPr>
                <w:rFonts w:ascii="Century Gothic" w:hAnsi="Century Gothic"/>
                <w:sz w:val="16"/>
                <w:szCs w:val="16"/>
              </w:rPr>
            </w:pPr>
            <w:r>
              <w:rPr>
                <w:rFonts w:ascii="Century Gothic" w:hAnsi="Century Gothic"/>
                <w:sz w:val="16"/>
                <w:szCs w:val="16"/>
              </w:rPr>
              <w:t>Participate in providing training for staff as part of the hospital training programme.</w:t>
            </w:r>
          </w:p>
          <w:p w:rsidR="00C775E5" w:rsidRDefault="00C775E5" w:rsidP="00C621B2">
            <w:pPr>
              <w:pStyle w:val="ListParagraph"/>
              <w:numPr>
                <w:ilvl w:val="0"/>
                <w:numId w:val="5"/>
              </w:numPr>
              <w:spacing w:line="240" w:lineRule="auto"/>
              <w:rPr>
                <w:rFonts w:ascii="Century Gothic" w:hAnsi="Century Gothic"/>
                <w:sz w:val="16"/>
                <w:szCs w:val="16"/>
              </w:rPr>
            </w:pPr>
            <w:r>
              <w:rPr>
                <w:rFonts w:ascii="Century Gothic" w:hAnsi="Century Gothic"/>
                <w:sz w:val="16"/>
                <w:szCs w:val="16"/>
              </w:rPr>
              <w:t>Within teams discuss and support the likely impact of changing policies, strategies and procedures on practice.</w:t>
            </w: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QUALITY</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relates to maintaining high quality in all areas of work and practice, including the important aspect of effective team working.</w:t>
            </w:r>
          </w:p>
          <w:p w:rsidR="00C775E5" w:rsidRDefault="00C775E5">
            <w:pPr>
              <w:rPr>
                <w:rFonts w:ascii="Century Gothic" w:eastAsia="Calibri" w:hAnsi="Century Gothic"/>
                <w:sz w:val="16"/>
                <w:szCs w:val="16"/>
              </w:rPr>
            </w:pP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Role model the promotion of quality approaches by raising awareness within in the MDT.</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lastRenderedPageBreak/>
              <w:t>Ensure the application of outcome measures and the achievement of targets set by commissioners such as CQUINs.</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Ensure legal and professional responsibilities are met to ensure all mental health legislation is correctly implemented,</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Where guidelines are not met, lead on investigating and responding in a timely manner and taking the appropriate action.</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Ensure all service user rights are upheld.</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Ensure all nursing practices that take place on the ward are within the guidelines set by the NMC and other professional groups and are in accordance with company policy.</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Manage complaints from service users and relatives, investigate and</w:t>
            </w:r>
            <w:r>
              <w:rPr>
                <w:rFonts w:ascii="Century Gothic" w:eastAsia="Calibri" w:hAnsi="Century Gothic"/>
                <w:sz w:val="22"/>
                <w:szCs w:val="22"/>
                <w:lang w:val="en-US"/>
              </w:rPr>
              <w:t xml:space="preserve"> </w:t>
            </w:r>
            <w:r>
              <w:rPr>
                <w:rFonts w:ascii="Century Gothic" w:eastAsia="Calibri" w:hAnsi="Century Gothic"/>
                <w:sz w:val="16"/>
                <w:szCs w:val="16"/>
                <w:lang w:val="en-US"/>
              </w:rPr>
              <w:t>escalate to the clinical manager as appropriate.</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 xml:space="preserve">Responsible for the high quality delivery of assessment, planning, implementation and evaluation of service user’s care from admission to discharge within the service. </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Assist the clinical manager to ensure that agreed standards of clinical care are met.</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Responsible for overseeing individualized care packages are created and implemented for each service user to ensure the best possible outcomes.</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Responsible for ensuring the correct reporting is done as per policy, such as CQC, MHAC, MOJ, RIDDOR and safeguarding.</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Ensure all paperwork generated by the clinical team is accurate such as timesheets for payroll.</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 xml:space="preserve">Responsible for ensuring service user records are maintained and that the information is of good quality and meets the requirements laid out by the commissioning and regulatory bodies. </w:t>
            </w:r>
          </w:p>
          <w:p w:rsidR="00C775E5" w:rsidRDefault="00C775E5" w:rsidP="00C621B2">
            <w:pPr>
              <w:numPr>
                <w:ilvl w:val="0"/>
                <w:numId w:val="4"/>
              </w:numPr>
              <w:rPr>
                <w:rFonts w:ascii="Century Gothic" w:eastAsia="Calibri" w:hAnsi="Century Gothic"/>
                <w:sz w:val="16"/>
                <w:szCs w:val="16"/>
              </w:rPr>
            </w:pPr>
            <w:r>
              <w:rPr>
                <w:rFonts w:ascii="Century Gothic" w:eastAsia="Calibri" w:hAnsi="Century Gothic"/>
                <w:sz w:val="16"/>
                <w:szCs w:val="16"/>
              </w:rPr>
              <w:t xml:space="preserve">Promote Cygnet Health Care positively and actively participate in marketing events for the hospital. </w:t>
            </w:r>
          </w:p>
          <w:p w:rsidR="00C775E5" w:rsidRDefault="00C775E5">
            <w:pPr>
              <w:rPr>
                <w:rFonts w:ascii="Century Gothic" w:eastAsia="Calibri" w:hAnsi="Century Gothic"/>
                <w:sz w:val="16"/>
                <w:szCs w:val="16"/>
              </w:rPr>
            </w:pPr>
          </w:p>
          <w:p w:rsidR="00C775E5" w:rsidRDefault="00C775E5">
            <w:pPr>
              <w:rPr>
                <w:rFonts w:ascii="Century Gothic" w:eastAsia="Calibri" w:hAnsi="Century Gothic"/>
                <w:sz w:val="16"/>
                <w:szCs w:val="16"/>
              </w:rPr>
            </w:pP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lastRenderedPageBreak/>
              <w:t>EQUALITY AND DIVERSITY</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pStyle w:val="ListParagraph"/>
              <w:spacing w:after="0" w:line="240" w:lineRule="auto"/>
              <w:ind w:left="0"/>
              <w:rPr>
                <w:rFonts w:ascii="Century Gothic" w:hAnsi="Century Gothic"/>
                <w:sz w:val="16"/>
                <w:szCs w:val="16"/>
              </w:rPr>
            </w:pPr>
            <w:r>
              <w:rPr>
                <w:rFonts w:ascii="Century Gothic" w:hAnsi="Century Gothic"/>
                <w:sz w:val="16"/>
                <w:szCs w:val="16"/>
              </w:rPr>
              <w:t>It is the responsibility of every person to act in ways that support equality and diversity. Equality and diversity is related to the actions and responsibilities of everyone (SU’s customers; work colleagues; employees, people in other organisations.</w:t>
            </w:r>
          </w:p>
          <w:p w:rsidR="00C775E5" w:rsidRDefault="00C775E5">
            <w:pPr>
              <w:pStyle w:val="ListParagraph"/>
              <w:spacing w:after="0" w:line="240" w:lineRule="auto"/>
              <w:ind w:left="0"/>
              <w:rPr>
                <w:rFonts w:ascii="Century Gothic" w:hAnsi="Century Gothic"/>
                <w:sz w:val="16"/>
                <w:szCs w:val="16"/>
              </w:rPr>
            </w:pPr>
          </w:p>
          <w:p w:rsidR="00C775E5" w:rsidRDefault="00C775E5" w:rsidP="00C621B2">
            <w:pPr>
              <w:pStyle w:val="ListParagraph"/>
              <w:numPr>
                <w:ilvl w:val="0"/>
                <w:numId w:val="1"/>
              </w:numPr>
              <w:spacing w:after="0" w:line="240" w:lineRule="auto"/>
              <w:rPr>
                <w:rFonts w:ascii="Century Gothic" w:hAnsi="Century Gothic"/>
                <w:sz w:val="16"/>
                <w:szCs w:val="16"/>
              </w:rPr>
            </w:pPr>
            <w:r>
              <w:rPr>
                <w:rFonts w:ascii="Century Gothic" w:hAnsi="Century Gothic"/>
                <w:sz w:val="16"/>
                <w:szCs w:val="16"/>
              </w:rPr>
              <w:t>Act as role model in own behaviours that foster and support equality and value diversity.</w:t>
            </w:r>
          </w:p>
          <w:p w:rsidR="00C775E5" w:rsidRDefault="00C775E5" w:rsidP="00C621B2">
            <w:pPr>
              <w:numPr>
                <w:ilvl w:val="0"/>
                <w:numId w:val="6"/>
              </w:numPr>
              <w:ind w:left="360"/>
              <w:rPr>
                <w:rFonts w:ascii="Century Gothic" w:hAnsi="Century Gothic"/>
                <w:sz w:val="16"/>
                <w:szCs w:val="16"/>
                <w:lang w:val="en-US"/>
              </w:rPr>
            </w:pPr>
            <w:r>
              <w:rPr>
                <w:rFonts w:ascii="Century Gothic" w:hAnsi="Century Gothic"/>
                <w:sz w:val="16"/>
                <w:szCs w:val="16"/>
                <w:lang w:val="en-US"/>
              </w:rPr>
              <w:t>Ensure that the Service User’s rights and dignity are maintained at all times.</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Always challenge bias, prejudice and intolerance if appropriate or bring it to the attention of clinical manager.</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Always use plain language when communicating with others.</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Consider and be aware of the impact of your behaviour on others.</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Ensure that everybody is treated fairly, equally and with respect.</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Encourage and support people to feel confident in speaking up if they feel there is bias in a system or process of if they feel they have witnessed bias, prejudice or intolerance.</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eastAsia="Calibri" w:hAnsi="Century Gothic"/>
                <w:sz w:val="16"/>
                <w:szCs w:val="16"/>
              </w:rPr>
              <w:t xml:space="preserve">  Maintain your knowledge and that of others about what diversity is and why it is important.</w:t>
            </w:r>
            <w:r>
              <w:rPr>
                <w:rFonts w:ascii="Century Gothic" w:hAnsi="Century Gothic"/>
                <w:sz w:val="16"/>
                <w:szCs w:val="16"/>
              </w:rPr>
              <w:t xml:space="preserve"> </w:t>
            </w:r>
          </w:p>
          <w:p w:rsidR="00C775E5" w:rsidRDefault="00C775E5" w:rsidP="00C621B2">
            <w:pPr>
              <w:pStyle w:val="ListParagraph"/>
              <w:numPr>
                <w:ilvl w:val="0"/>
                <w:numId w:val="1"/>
              </w:numPr>
              <w:spacing w:after="0" w:line="240" w:lineRule="auto"/>
              <w:rPr>
                <w:rFonts w:ascii="Century Gothic" w:hAnsi="Century Gothic"/>
                <w:sz w:val="16"/>
                <w:szCs w:val="16"/>
              </w:rPr>
            </w:pPr>
            <w:r>
              <w:rPr>
                <w:rFonts w:ascii="Century Gothic" w:hAnsi="Century Gothic"/>
                <w:sz w:val="16"/>
                <w:szCs w:val="16"/>
              </w:rPr>
              <w:t>Manage the team and apply internal policies and processes in a fair and equal way.</w:t>
            </w:r>
          </w:p>
          <w:p w:rsidR="00C775E5" w:rsidRDefault="00C775E5" w:rsidP="00C621B2">
            <w:pPr>
              <w:pStyle w:val="ListParagraph"/>
              <w:numPr>
                <w:ilvl w:val="0"/>
                <w:numId w:val="1"/>
              </w:numPr>
              <w:spacing w:after="0" w:line="240" w:lineRule="auto"/>
              <w:rPr>
                <w:rFonts w:ascii="Century Gothic" w:hAnsi="Century Gothic"/>
                <w:sz w:val="16"/>
                <w:szCs w:val="16"/>
              </w:rPr>
            </w:pPr>
            <w:r>
              <w:rPr>
                <w:rFonts w:ascii="Century Gothic" w:hAnsi="Century Gothic"/>
                <w:sz w:val="16"/>
                <w:szCs w:val="16"/>
              </w:rPr>
              <w:t>Maintain own knowledge and coach others about diversity and why it is important.</w:t>
            </w:r>
          </w:p>
          <w:p w:rsidR="00C775E5" w:rsidRDefault="00C775E5" w:rsidP="00C621B2">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Always use plain language when communicating with others.</w:t>
            </w: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HEALTH, SAFETY AND SECURITY</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focuses on maintaining and promoting the health, safety and security of everyone in the organisation or anyone who comes into contact with it either directly or through the actions of the organisation. Promote, monitor and maintain best practice in health, safety and security.</w:t>
            </w:r>
          </w:p>
          <w:p w:rsidR="00C775E5" w:rsidRDefault="00C775E5">
            <w:pPr>
              <w:rPr>
                <w:rFonts w:ascii="Century Gothic" w:eastAsia="Calibri" w:hAnsi="Century Gothic"/>
                <w:sz w:val="16"/>
                <w:szCs w:val="16"/>
              </w:rPr>
            </w:pP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Monitor and manage any breaches in confidentiality for service users, staff and the organisation.</w:t>
            </w: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Demonstrate best practice techniques in managing the prevention of abusive, aggressive and challenging behaviour in line with least restrictive practices and PMVA.</w:t>
            </w:r>
          </w:p>
          <w:p w:rsidR="00C775E5" w:rsidRDefault="00C775E5" w:rsidP="00C621B2">
            <w:pPr>
              <w:numPr>
                <w:ilvl w:val="0"/>
                <w:numId w:val="5"/>
              </w:numPr>
              <w:rPr>
                <w:rFonts w:ascii="Century Gothic" w:eastAsia="Batang" w:hAnsi="Century Gothic" w:cs="Arial"/>
                <w:sz w:val="16"/>
                <w:szCs w:val="16"/>
              </w:rPr>
            </w:pPr>
            <w:r>
              <w:rPr>
                <w:rFonts w:ascii="Century Gothic" w:eastAsia="Batang" w:hAnsi="Century Gothic" w:cs="Arial"/>
                <w:sz w:val="16"/>
                <w:szCs w:val="16"/>
              </w:rPr>
              <w:t xml:space="preserve">Ensure legal and professional responsibilities are met to ensure all Mental Health Legislation is correctly implemented. </w:t>
            </w:r>
          </w:p>
          <w:p w:rsidR="00C775E5" w:rsidRDefault="00C775E5" w:rsidP="00C621B2">
            <w:pPr>
              <w:numPr>
                <w:ilvl w:val="0"/>
                <w:numId w:val="5"/>
              </w:numPr>
              <w:jc w:val="both"/>
              <w:rPr>
                <w:rFonts w:ascii="Century Gothic" w:eastAsia="Calibri" w:hAnsi="Century Gothic"/>
                <w:sz w:val="16"/>
                <w:szCs w:val="16"/>
                <w:lang w:val="en-US"/>
              </w:rPr>
            </w:pPr>
            <w:r>
              <w:rPr>
                <w:rFonts w:ascii="Century Gothic" w:eastAsia="Calibri" w:hAnsi="Century Gothic"/>
                <w:sz w:val="16"/>
                <w:szCs w:val="16"/>
                <w:lang w:val="en-US"/>
              </w:rPr>
              <w:t xml:space="preserve">Inform the clinical manager about incidents and SIs ensuring the correct reporting procedure is actioned and used as a learning tool within the service. </w:t>
            </w:r>
          </w:p>
          <w:p w:rsidR="00C775E5" w:rsidRDefault="00C775E5" w:rsidP="00C621B2">
            <w:pPr>
              <w:numPr>
                <w:ilvl w:val="0"/>
                <w:numId w:val="5"/>
              </w:numPr>
              <w:jc w:val="both"/>
              <w:rPr>
                <w:rFonts w:ascii="Century Gothic" w:eastAsia="Calibri" w:hAnsi="Century Gothic"/>
                <w:sz w:val="16"/>
                <w:szCs w:val="16"/>
                <w:lang w:val="en-US"/>
              </w:rPr>
            </w:pPr>
            <w:r>
              <w:rPr>
                <w:rFonts w:ascii="Century Gothic" w:eastAsia="Calibri" w:hAnsi="Century Gothic"/>
                <w:sz w:val="16"/>
                <w:szCs w:val="16"/>
                <w:lang w:val="en-US"/>
              </w:rPr>
              <w:t>Responsible for ensuring a safe and welcoming environment is provided for staff, service users and visitors.</w:t>
            </w:r>
          </w:p>
          <w:p w:rsidR="00C775E5" w:rsidRDefault="00C775E5" w:rsidP="00C621B2">
            <w:pPr>
              <w:numPr>
                <w:ilvl w:val="0"/>
                <w:numId w:val="5"/>
              </w:numPr>
              <w:rPr>
                <w:rFonts w:ascii="Century Gothic" w:eastAsia="Batang" w:hAnsi="Century Gothic" w:cs="Arial"/>
                <w:sz w:val="16"/>
                <w:szCs w:val="16"/>
              </w:rPr>
            </w:pPr>
            <w:r>
              <w:rPr>
                <w:rFonts w:ascii="Century Gothic" w:eastAsia="Batang" w:hAnsi="Century Gothic" w:cs="Arial"/>
                <w:sz w:val="16"/>
                <w:szCs w:val="16"/>
              </w:rPr>
              <w:t>Oversee and chair Integrated Governance Meetings and ensure learning is disseminated from incidents and oversee all audit processes and ensure actions are taken and reviewed.</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Ensure that the clinical and operational polices are implemented and maintained. </w:t>
            </w:r>
          </w:p>
          <w:p w:rsidR="00C775E5" w:rsidRDefault="00C775E5" w:rsidP="00C621B2">
            <w:pPr>
              <w:numPr>
                <w:ilvl w:val="0"/>
                <w:numId w:val="5"/>
              </w:numPr>
              <w:jc w:val="both"/>
              <w:rPr>
                <w:rFonts w:ascii="Century Gothic" w:eastAsia="Calibri" w:hAnsi="Century Gothic"/>
                <w:sz w:val="16"/>
                <w:szCs w:val="16"/>
              </w:rPr>
            </w:pPr>
            <w:r>
              <w:rPr>
                <w:rFonts w:ascii="Century Gothic" w:eastAsia="Calibri" w:hAnsi="Century Gothic"/>
                <w:sz w:val="16"/>
                <w:szCs w:val="16"/>
              </w:rPr>
              <w:t>Ensure that the service user’s rights and dignity are maintained by all staff on the ward.</w:t>
            </w:r>
          </w:p>
          <w:p w:rsidR="00C775E5" w:rsidRDefault="00C775E5" w:rsidP="00C621B2">
            <w:pPr>
              <w:numPr>
                <w:ilvl w:val="0"/>
                <w:numId w:val="5"/>
              </w:numPr>
              <w:jc w:val="both"/>
              <w:rPr>
                <w:rFonts w:ascii="Century Gothic" w:eastAsia="Calibri" w:hAnsi="Century Gothic"/>
                <w:sz w:val="16"/>
                <w:szCs w:val="16"/>
              </w:rPr>
            </w:pPr>
            <w:r>
              <w:rPr>
                <w:rFonts w:ascii="Century Gothic" w:eastAsia="Calibri" w:hAnsi="Century Gothic"/>
                <w:sz w:val="16"/>
                <w:szCs w:val="16"/>
              </w:rPr>
              <w:t>Manage and investigate concerns regards care and treatment and promote the whistleblowing policy so staff are aware of how it works.</w:t>
            </w: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Ensure that infection control systems on the ward are maintained.</w:t>
            </w: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Ensure the actions of all staff on the ward reduces risks to health &amp; safety.</w:t>
            </w: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Monitor and manage any breaches in confidentiality for service users, staff and the organisation.</w:t>
            </w:r>
          </w:p>
          <w:p w:rsidR="00C775E5" w:rsidRDefault="00C775E5">
            <w:pPr>
              <w:pStyle w:val="ListParagraph"/>
              <w:spacing w:after="0" w:line="240" w:lineRule="auto"/>
              <w:ind w:left="0"/>
              <w:jc w:val="both"/>
              <w:rPr>
                <w:rFonts w:ascii="Century Gothic" w:hAnsi="Century Gothic"/>
                <w:sz w:val="16"/>
                <w:szCs w:val="16"/>
              </w:rPr>
            </w:pP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LEADERSHIP AND MANAGEMENT</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relates to the development and promotion of the values and goals of the organisation/ unit through the effective leadership and management of the organisation its people and its processes.</w:t>
            </w:r>
          </w:p>
          <w:p w:rsidR="00C775E5" w:rsidRDefault="00C775E5">
            <w:pPr>
              <w:rPr>
                <w:rFonts w:ascii="Century Gothic" w:eastAsia="Calibri" w:hAnsi="Century Gothic"/>
                <w:sz w:val="16"/>
                <w:szCs w:val="16"/>
              </w:rPr>
            </w:pP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Provide clinical &amp; professional leadership and expertise to team leaders on the ward to empower them to drive standards through team work.</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Oversee all aspects of people management practices on the ward including recruitment, selection, appraisal, performance management, grievances and disciplinary.</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Actively influence and persuade ward team and senior people where appropriate.</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Ensure all ward staff receive their annual appraisal and personal development plans.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Always provide constructive feedback to ward staff and encourage the development of personal growth in line with their personal future career aspirations.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Role model taking ownership and being prepared to be held accountable for own actions and omissions.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Act as a role model for ethical behaviours in line with the NMC code and Cygnet core values.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Delegate effectively and ensure you are aware of the team member’s competencies and skills.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Ensure that Cygnet values and Cygnet culture as defined is upheld and demonstrated.</w:t>
            </w:r>
          </w:p>
          <w:p w:rsidR="00C775E5" w:rsidRDefault="00C775E5" w:rsidP="00C621B2">
            <w:pPr>
              <w:numPr>
                <w:ilvl w:val="0"/>
                <w:numId w:val="3"/>
              </w:numPr>
              <w:rPr>
                <w:rFonts w:ascii="Century Gothic" w:eastAsia="Calibri" w:hAnsi="Century Gothic"/>
                <w:sz w:val="16"/>
                <w:szCs w:val="16"/>
              </w:rPr>
            </w:pPr>
            <w:r>
              <w:rPr>
                <w:rFonts w:ascii="Century Gothic" w:eastAsia="Calibri" w:hAnsi="Century Gothic"/>
                <w:sz w:val="16"/>
                <w:szCs w:val="16"/>
              </w:rPr>
              <w:t>Lead in managing of serious incidents and subsequent debriefing and support of staff.</w:t>
            </w:r>
          </w:p>
          <w:p w:rsidR="00C775E5" w:rsidRDefault="00C775E5">
            <w:pPr>
              <w:pStyle w:val="ListParagraph"/>
              <w:spacing w:after="0" w:line="240" w:lineRule="auto"/>
              <w:jc w:val="both"/>
              <w:rPr>
                <w:rFonts w:ascii="Century Gothic" w:hAnsi="Century Gothic"/>
              </w:rPr>
            </w:pP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PERSONAL AND PROFESSIONAL DEVELOPMENT</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sz w:val="16"/>
                <w:szCs w:val="16"/>
              </w:rPr>
            </w:pPr>
            <w:r>
              <w:rPr>
                <w:rFonts w:ascii="Century Gothic" w:hAnsi="Century Gothic"/>
                <w:sz w:val="16"/>
                <w:szCs w:val="16"/>
              </w:rPr>
              <w:t>This is about developing oneself using a variety of means and contributing to the development of others during ongoing work activities.</w:t>
            </w:r>
          </w:p>
          <w:p w:rsidR="00C775E5" w:rsidRDefault="00C775E5">
            <w:pPr>
              <w:rPr>
                <w:rFonts w:ascii="Century Gothic" w:hAnsi="Century Gothic"/>
                <w:sz w:val="16"/>
                <w:szCs w:val="16"/>
              </w:rPr>
            </w:pPr>
          </w:p>
          <w:p w:rsidR="00C775E5" w:rsidRDefault="00C775E5">
            <w:pPr>
              <w:rPr>
                <w:rFonts w:ascii="Century Gothic" w:hAnsi="Century Gothic"/>
                <w:sz w:val="16"/>
                <w:szCs w:val="16"/>
              </w:rPr>
            </w:pPr>
            <w:r>
              <w:rPr>
                <w:rFonts w:ascii="Century Gothic" w:hAnsi="Century Gothic"/>
                <w:sz w:val="16"/>
                <w:szCs w:val="16"/>
              </w:rPr>
              <w:t>•     Always strive to develop own skills and knowledge and provide information to others to help their development.</w:t>
            </w:r>
          </w:p>
          <w:p w:rsidR="00C775E5" w:rsidRDefault="00C775E5">
            <w:pPr>
              <w:rPr>
                <w:rFonts w:ascii="Century Gothic" w:hAnsi="Century Gothic"/>
                <w:sz w:val="16"/>
                <w:szCs w:val="16"/>
              </w:rPr>
            </w:pPr>
            <w:r>
              <w:rPr>
                <w:rFonts w:ascii="Century Gothic" w:hAnsi="Century Gothic"/>
                <w:sz w:val="16"/>
                <w:szCs w:val="16"/>
              </w:rPr>
              <w:t xml:space="preserve">•     Always seek practice related feedback from others about work to help identify own development needs and to </w:t>
            </w:r>
          </w:p>
          <w:p w:rsidR="00C775E5" w:rsidRDefault="00C775E5" w:rsidP="00C621B2">
            <w:pPr>
              <w:numPr>
                <w:ilvl w:val="0"/>
                <w:numId w:val="8"/>
              </w:numPr>
              <w:rPr>
                <w:rFonts w:ascii="Century Gothic" w:hAnsi="Century Gothic"/>
                <w:sz w:val="16"/>
                <w:szCs w:val="16"/>
              </w:rPr>
            </w:pPr>
            <w:r>
              <w:rPr>
                <w:rFonts w:ascii="Century Gothic" w:eastAsia="Batang" w:hAnsi="Century Gothic" w:cs="Arial"/>
                <w:sz w:val="16"/>
                <w:szCs w:val="16"/>
              </w:rPr>
              <w:t>Provide supervision and guidance to all direct reports.</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Take responsibility for statutory and mandatory training as stipulated </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Actively engage in supervision, annual appraisals and competency assessments in order to reflect on and develop own practice. </w:t>
            </w:r>
          </w:p>
          <w:p w:rsidR="00C775E5" w:rsidRDefault="00C775E5" w:rsidP="00C621B2">
            <w:pPr>
              <w:numPr>
                <w:ilvl w:val="0"/>
                <w:numId w:val="3"/>
              </w:numPr>
              <w:rPr>
                <w:rFonts w:ascii="Century Gothic" w:eastAsia="Batang" w:hAnsi="Century Gothic" w:cs="Arial"/>
                <w:sz w:val="16"/>
                <w:szCs w:val="16"/>
              </w:rPr>
            </w:pPr>
            <w:r>
              <w:rPr>
                <w:rFonts w:ascii="Century Gothic" w:eastAsia="Calibri" w:hAnsi="Century Gothic"/>
                <w:sz w:val="16"/>
                <w:szCs w:val="16"/>
              </w:rPr>
              <w:t>Always make the most of current opportunities to improve own practice and develop.</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Maintain NMC registration via the revalidation process.</w:t>
            </w:r>
          </w:p>
          <w:p w:rsidR="00C775E5" w:rsidRDefault="00C775E5">
            <w:pPr>
              <w:ind w:left="360"/>
              <w:rPr>
                <w:rFonts w:ascii="Century Gothic" w:eastAsia="Batang" w:hAnsi="Century Gothic" w:cs="Arial"/>
                <w:sz w:val="16"/>
                <w:szCs w:val="16"/>
              </w:rPr>
            </w:pPr>
          </w:p>
        </w:tc>
      </w:tr>
    </w:tbl>
    <w:p w:rsidR="00C775E5" w:rsidRDefault="00C775E5" w:rsidP="00C775E5">
      <w:pPr>
        <w:jc w:val="center"/>
        <w:rPr>
          <w:rFonts w:ascii="Century Gothic" w:hAnsi="Century Gothic" w:cs="Arial"/>
          <w:sz w:val="22"/>
          <w:szCs w:val="22"/>
        </w:rPr>
      </w:pPr>
    </w:p>
    <w:p w:rsidR="00C775E5" w:rsidRDefault="00C775E5" w:rsidP="00C775E5">
      <w:pPr>
        <w:jc w:val="center"/>
        <w:rPr>
          <w:rFonts w:ascii="Century Gothic" w:hAnsi="Century Gothic" w:cs="Arial"/>
          <w:b/>
          <w:bCs/>
          <w:sz w:val="22"/>
          <w:szCs w:val="22"/>
          <w:u w:val="single"/>
        </w:rPr>
      </w:pPr>
      <w:r>
        <w:rPr>
          <w:rFonts w:ascii="Century Gothic" w:hAnsi="Century Gothic" w:cs="Arial"/>
          <w:b/>
          <w:bCs/>
          <w:sz w:val="22"/>
          <w:szCs w:val="22"/>
          <w:u w:val="single"/>
        </w:rPr>
        <w:t>Person Specification</w:t>
      </w:r>
    </w:p>
    <w:p w:rsidR="00C775E5" w:rsidRDefault="00C775E5" w:rsidP="00C775E5">
      <w:pPr>
        <w:rPr>
          <w:rFonts w:ascii="Century Gothic" w:hAnsi="Century Gothic" w:cs="Arial"/>
          <w:b/>
          <w:bCs/>
          <w:sz w:val="22"/>
          <w:szCs w:val="2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753"/>
        <w:gridCol w:w="2590"/>
        <w:gridCol w:w="2388"/>
      </w:tblGrid>
      <w:tr w:rsidR="00C775E5" w:rsidTr="00C775E5">
        <w:trPr>
          <w:jc w:val="center"/>
        </w:trPr>
        <w:tc>
          <w:tcPr>
            <w:tcW w:w="2392" w:type="dxa"/>
            <w:tcBorders>
              <w:top w:val="single" w:sz="4" w:space="0" w:color="auto"/>
              <w:left w:val="single" w:sz="4" w:space="0" w:color="auto"/>
              <w:bottom w:val="single" w:sz="4" w:space="0" w:color="auto"/>
              <w:right w:val="single" w:sz="4" w:space="0" w:color="auto"/>
            </w:tcBorders>
            <w:hideMark/>
          </w:tcPr>
          <w:p w:rsidR="00C775E5" w:rsidRDefault="00C775E5">
            <w:pPr>
              <w:pStyle w:val="Heading1"/>
              <w:rPr>
                <w:rFonts w:ascii="Century Gothic" w:hAnsi="Century Gothic" w:cs="Arial"/>
                <w:sz w:val="22"/>
                <w:szCs w:val="22"/>
              </w:rPr>
            </w:pPr>
            <w:r>
              <w:rPr>
                <w:rFonts w:ascii="Century Gothic" w:hAnsi="Century Gothic" w:cs="Arial"/>
                <w:sz w:val="22"/>
                <w:szCs w:val="22"/>
              </w:rPr>
              <w:t>SELECTION CRITERIA</w:t>
            </w:r>
          </w:p>
        </w:tc>
        <w:tc>
          <w:tcPr>
            <w:tcW w:w="2759" w:type="dxa"/>
            <w:tcBorders>
              <w:top w:val="single" w:sz="4" w:space="0" w:color="auto"/>
              <w:left w:val="single" w:sz="4" w:space="0" w:color="auto"/>
              <w:bottom w:val="single" w:sz="4" w:space="0" w:color="auto"/>
              <w:right w:val="single" w:sz="4" w:space="0" w:color="auto"/>
            </w:tcBorders>
            <w:hideMark/>
          </w:tcPr>
          <w:p w:rsidR="00C775E5" w:rsidRDefault="00C775E5">
            <w:pPr>
              <w:pStyle w:val="Heading1"/>
              <w:rPr>
                <w:rFonts w:ascii="Century Gothic" w:hAnsi="Century Gothic" w:cs="Arial"/>
                <w:sz w:val="22"/>
                <w:szCs w:val="22"/>
              </w:rPr>
            </w:pPr>
            <w:r>
              <w:rPr>
                <w:rFonts w:ascii="Century Gothic" w:hAnsi="Century Gothic" w:cs="Arial"/>
                <w:sz w:val="22"/>
                <w:szCs w:val="22"/>
              </w:rPr>
              <w:t>ESSENTIAL</w:t>
            </w:r>
          </w:p>
        </w:tc>
        <w:tc>
          <w:tcPr>
            <w:tcW w:w="2584" w:type="dxa"/>
            <w:tcBorders>
              <w:top w:val="single" w:sz="4" w:space="0" w:color="auto"/>
              <w:left w:val="single" w:sz="4" w:space="0" w:color="auto"/>
              <w:bottom w:val="single" w:sz="4" w:space="0" w:color="auto"/>
              <w:right w:val="single" w:sz="4" w:space="0" w:color="auto"/>
            </w:tcBorders>
            <w:hideMark/>
          </w:tcPr>
          <w:p w:rsidR="00C775E5" w:rsidRDefault="00C775E5">
            <w:pPr>
              <w:pStyle w:val="Heading1"/>
              <w:rPr>
                <w:rFonts w:ascii="Century Gothic" w:hAnsi="Century Gothic" w:cs="Arial"/>
                <w:sz w:val="22"/>
                <w:szCs w:val="22"/>
              </w:rPr>
            </w:pPr>
            <w:r>
              <w:rPr>
                <w:rFonts w:ascii="Century Gothic" w:hAnsi="Century Gothic" w:cs="Arial"/>
                <w:sz w:val="22"/>
                <w:szCs w:val="22"/>
              </w:rPr>
              <w:t>DESIRABLE</w:t>
            </w:r>
          </w:p>
        </w:tc>
        <w:tc>
          <w:tcPr>
            <w:tcW w:w="2388" w:type="dxa"/>
            <w:tcBorders>
              <w:top w:val="single" w:sz="4" w:space="0" w:color="auto"/>
              <w:left w:val="single" w:sz="4" w:space="0" w:color="auto"/>
              <w:bottom w:val="single" w:sz="4" w:space="0" w:color="auto"/>
              <w:right w:val="single" w:sz="4" w:space="0" w:color="auto"/>
            </w:tcBorders>
            <w:hideMark/>
          </w:tcPr>
          <w:p w:rsidR="00C775E5" w:rsidRDefault="00C775E5">
            <w:pPr>
              <w:pStyle w:val="Heading1"/>
              <w:ind w:right="527"/>
              <w:rPr>
                <w:rFonts w:ascii="Century Gothic" w:hAnsi="Century Gothic" w:cs="Arial"/>
                <w:sz w:val="22"/>
                <w:szCs w:val="22"/>
              </w:rPr>
            </w:pPr>
            <w:r>
              <w:rPr>
                <w:rFonts w:ascii="Century Gothic" w:hAnsi="Century Gothic" w:cs="Arial"/>
                <w:sz w:val="22"/>
                <w:szCs w:val="22"/>
              </w:rPr>
              <w:t>HOW ASSESSED</w:t>
            </w:r>
          </w:p>
        </w:tc>
      </w:tr>
      <w:tr w:rsidR="00C775E5" w:rsidTr="00C775E5">
        <w:trPr>
          <w:trHeight w:val="1951"/>
          <w:jc w:val="center"/>
        </w:trPr>
        <w:tc>
          <w:tcPr>
            <w:tcW w:w="224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b/>
                <w:sz w:val="16"/>
                <w:szCs w:val="16"/>
              </w:rPr>
            </w:pPr>
            <w:r>
              <w:rPr>
                <w:rFonts w:ascii="Century Gothic" w:hAnsi="Century Gothic" w:cs="Arial"/>
                <w:b/>
                <w:sz w:val="16"/>
                <w:szCs w:val="16"/>
              </w:rPr>
              <w:lastRenderedPageBreak/>
              <w:t>QUALIFICATIONS</w:t>
            </w: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1st Level Registered Nurse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Evidence of post qualification personal and practice development</w:t>
            </w:r>
          </w:p>
          <w:p w:rsidR="00C775E5" w:rsidRDefault="00C775E5">
            <w:pPr>
              <w:rPr>
                <w:rFonts w:ascii="Century Gothic" w:hAnsi="Century Gothic" w:cs="Arial"/>
                <w:sz w:val="16"/>
                <w:szCs w:val="16"/>
              </w:rPr>
            </w:pPr>
            <w:r>
              <w:rPr>
                <w:rFonts w:ascii="Century Gothic" w:hAnsi="Century Gothic" w:cs="Arial"/>
                <w:sz w:val="16"/>
                <w:szCs w:val="16"/>
              </w:rPr>
              <w:tab/>
            </w:r>
          </w:p>
          <w:p w:rsidR="00C775E5" w:rsidRDefault="00C775E5">
            <w:pPr>
              <w:rPr>
                <w:rFonts w:ascii="Century Gothic" w:hAnsi="Century Gothic" w:cs="Arial"/>
                <w:sz w:val="16"/>
                <w:szCs w:val="16"/>
              </w:rPr>
            </w:pPr>
            <w:r>
              <w:rPr>
                <w:rFonts w:ascii="Century Gothic" w:hAnsi="Century Gothic" w:cs="Arial"/>
                <w:sz w:val="16"/>
                <w:szCs w:val="16"/>
              </w:rPr>
              <w:t>Mentor Preparation Course/ENB 998 or equivalent</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Evidence of post qualification personal, practice development</w:t>
            </w:r>
          </w:p>
        </w:tc>
        <w:tc>
          <w:tcPr>
            <w:tcW w:w="2663"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Teaching/Assessing in Clinical Practice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Post registration qualification at Masters level in a related subject</w:t>
            </w: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sz w:val="16"/>
                <w:szCs w:val="16"/>
              </w:rPr>
            </w:pPr>
            <w:r>
              <w:rPr>
                <w:rFonts w:ascii="Century Gothic" w:hAnsi="Century Gothic" w:cs="Arial"/>
                <w:sz w:val="16"/>
                <w:szCs w:val="16"/>
              </w:rPr>
              <w:t>Application form</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Production of valid</w:t>
            </w:r>
          </w:p>
          <w:p w:rsidR="00C775E5" w:rsidRDefault="00C775E5">
            <w:pPr>
              <w:ind w:right="527"/>
              <w:rPr>
                <w:rFonts w:ascii="Century Gothic" w:hAnsi="Century Gothic" w:cs="Arial"/>
                <w:sz w:val="16"/>
                <w:szCs w:val="16"/>
              </w:rPr>
            </w:pPr>
            <w:r>
              <w:rPr>
                <w:rFonts w:ascii="Century Gothic" w:hAnsi="Century Gothic" w:cs="Arial"/>
                <w:sz w:val="16"/>
                <w:szCs w:val="16"/>
              </w:rPr>
              <w:t>certificates</w:t>
            </w:r>
          </w:p>
        </w:tc>
      </w:tr>
      <w:tr w:rsidR="00C775E5" w:rsidTr="00C775E5">
        <w:trPr>
          <w:jc w:val="center"/>
        </w:trPr>
        <w:tc>
          <w:tcPr>
            <w:tcW w:w="224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b/>
                <w:sz w:val="16"/>
                <w:szCs w:val="16"/>
              </w:rPr>
            </w:pPr>
            <w:r>
              <w:rPr>
                <w:rFonts w:ascii="Century Gothic" w:hAnsi="Century Gothic" w:cs="Arial"/>
                <w:b/>
                <w:sz w:val="16"/>
                <w:szCs w:val="16"/>
              </w:rPr>
              <w:t>EDUCATION/TRAINING</w:t>
            </w:r>
          </w:p>
        </w:tc>
        <w:tc>
          <w:tcPr>
            <w:tcW w:w="282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sz w:val="16"/>
                <w:szCs w:val="16"/>
              </w:rPr>
            </w:pPr>
            <w:r>
              <w:rPr>
                <w:rFonts w:ascii="Century Gothic" w:hAnsi="Century Gothic" w:cs="Arial"/>
                <w:sz w:val="16"/>
                <w:szCs w:val="16"/>
              </w:rPr>
              <w:t>Evidence of Continuous Professional Development</w:t>
            </w:r>
          </w:p>
        </w:tc>
        <w:tc>
          <w:tcPr>
            <w:tcW w:w="2663"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sz w:val="16"/>
                <w:szCs w:val="16"/>
              </w:rPr>
            </w:pPr>
            <w:r>
              <w:rPr>
                <w:rFonts w:ascii="Century Gothic" w:hAnsi="Century Gothic" w:cs="Arial"/>
                <w:sz w:val="16"/>
                <w:szCs w:val="16"/>
              </w:rPr>
              <w:t>Formal management development qualifications</w:t>
            </w: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bCs/>
                <w:sz w:val="16"/>
                <w:szCs w:val="16"/>
              </w:rPr>
            </w:pPr>
            <w:r>
              <w:rPr>
                <w:rFonts w:ascii="Century Gothic" w:hAnsi="Century Gothic" w:cs="Arial"/>
                <w:bCs/>
                <w:sz w:val="16"/>
                <w:szCs w:val="16"/>
              </w:rPr>
              <w:t xml:space="preserve">Application form </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References</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Interview</w:t>
            </w:r>
          </w:p>
        </w:tc>
      </w:tr>
      <w:tr w:rsidR="00C775E5" w:rsidTr="00C775E5">
        <w:trPr>
          <w:jc w:val="center"/>
        </w:trPr>
        <w:tc>
          <w:tcPr>
            <w:tcW w:w="224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b/>
                <w:sz w:val="16"/>
                <w:szCs w:val="16"/>
              </w:rPr>
            </w:pPr>
            <w:r>
              <w:rPr>
                <w:rFonts w:ascii="Century Gothic" w:hAnsi="Century Gothic" w:cs="Arial"/>
                <w:b/>
                <w:sz w:val="16"/>
                <w:szCs w:val="16"/>
              </w:rPr>
              <w:t>EXPERIENCE</w:t>
            </w: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Substantial experience of equivalent management experience, at clinical team leader level or above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Evidence of recent practice in an inpatient setting</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Substantial experience of working with an MDT and in an inter-agency setting.</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Substantial experience of teaching and supervision.</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Experience of complex investigation and disciplinary.</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Experience of conflict management and negotiating skills.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Experience of challenging poor practice and demonstrate </w:t>
            </w:r>
          </w:p>
        </w:tc>
        <w:tc>
          <w:tcPr>
            <w:tcW w:w="2663"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 xml:space="preserve">Experience of working across a spectrum of mental health services.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Experience of turning around underperforming services.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Experience of change management and/or working in a changing environment</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Evidence of ability to manage a project from inception to completion.</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Experience of using Cygnet Health Care’s electronic systems</w:t>
            </w:r>
          </w:p>
          <w:p w:rsidR="00C775E5" w:rsidRDefault="00C775E5">
            <w:pPr>
              <w:rPr>
                <w:rFonts w:ascii="Century Gothic" w:hAnsi="Century Gothic" w:cs="Arial"/>
                <w:sz w:val="16"/>
                <w:szCs w:val="16"/>
              </w:rPr>
            </w:pP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bCs/>
                <w:sz w:val="16"/>
                <w:szCs w:val="16"/>
              </w:rPr>
            </w:pPr>
            <w:r>
              <w:rPr>
                <w:rFonts w:ascii="Century Gothic" w:hAnsi="Century Gothic" w:cs="Arial"/>
                <w:bCs/>
                <w:sz w:val="16"/>
                <w:szCs w:val="16"/>
              </w:rPr>
              <w:t>Interview/Assessment</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References</w:t>
            </w:r>
          </w:p>
        </w:tc>
      </w:tr>
      <w:tr w:rsidR="00C775E5" w:rsidTr="00C775E5">
        <w:trPr>
          <w:jc w:val="center"/>
        </w:trPr>
        <w:tc>
          <w:tcPr>
            <w:tcW w:w="224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b/>
                <w:sz w:val="16"/>
                <w:szCs w:val="16"/>
              </w:rPr>
            </w:pPr>
            <w:r>
              <w:rPr>
                <w:rFonts w:ascii="Century Gothic" w:hAnsi="Century Gothic" w:cs="Arial"/>
                <w:b/>
                <w:sz w:val="16"/>
                <w:szCs w:val="16"/>
              </w:rPr>
              <w:t>KNOWLEDGE</w:t>
            </w: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The need for setting, monitoring and evaluation of overall standards of care and practice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NMC code of professional conduct</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The needs of people within a care setting</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Knowledge and experience in working with patients detained under the MHA 1983 (Amended 2007)</w:t>
            </w:r>
          </w:p>
        </w:tc>
        <w:tc>
          <w:tcPr>
            <w:tcW w:w="2663"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bCs/>
                <w:sz w:val="16"/>
                <w:szCs w:val="16"/>
              </w:rPr>
            </w:pPr>
            <w:r>
              <w:rPr>
                <w:rFonts w:ascii="Century Gothic" w:hAnsi="Century Gothic" w:cs="Arial"/>
                <w:bCs/>
                <w:sz w:val="16"/>
                <w:szCs w:val="16"/>
              </w:rPr>
              <w:t>Interview</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Assessment</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 xml:space="preserve">References </w:t>
            </w:r>
          </w:p>
        </w:tc>
      </w:tr>
      <w:tr w:rsidR="00C775E5" w:rsidTr="00C775E5">
        <w:trPr>
          <w:trHeight w:val="2541"/>
          <w:jc w:val="center"/>
        </w:trPr>
        <w:tc>
          <w:tcPr>
            <w:tcW w:w="224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b/>
                <w:sz w:val="16"/>
                <w:szCs w:val="16"/>
              </w:rPr>
            </w:pPr>
            <w:r>
              <w:rPr>
                <w:rFonts w:ascii="Century Gothic" w:hAnsi="Century Gothic" w:cs="Arial"/>
                <w:b/>
                <w:sz w:val="16"/>
                <w:szCs w:val="16"/>
              </w:rPr>
              <w:t>SKILL</w:t>
            </w:r>
          </w:p>
          <w:p w:rsidR="00C775E5" w:rsidRDefault="00C775E5">
            <w:pPr>
              <w:jc w:val="center"/>
              <w:rPr>
                <w:rFonts w:ascii="Century Gothic" w:hAnsi="Century Gothic"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 xml:space="preserve">Ability to assess, deliver and evaluate quality care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Ability to demonstrate team working/leading and development of others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Ability to lead multi-disciplinary meetings, demonstrating knowledge of inter-agency and collaborative working.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Ability to deal sensitively with difficult situations and to manage conflict when it arises.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Confidence in own knowledge, skills and abilities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Good IT skills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Excellent written and verbal communication skills. Able to communicate with all stakeholders showing ability to share information where there could be barriers to understanding.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Able to demonstrate problem solving and decision making skills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Professional phone manner</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Ability to plan and organise own time and workload and meet deadlines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Ability to think analytically and present points in a structured and reasonable manner verbally and in writing.</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Ability to understand complex situations/information using assessment skills to decide the best course of action.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Ability to use clinical nursing assessment skills to make decisions in the hospital</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Ability to support staff to help improve performance. </w:t>
            </w:r>
          </w:p>
        </w:tc>
        <w:tc>
          <w:tcPr>
            <w:tcW w:w="2663"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sz w:val="16"/>
                <w:szCs w:val="16"/>
              </w:rPr>
            </w:pPr>
            <w:r>
              <w:rPr>
                <w:rFonts w:ascii="Century Gothic" w:hAnsi="Century Gothic" w:cs="Arial"/>
                <w:sz w:val="16"/>
                <w:szCs w:val="16"/>
              </w:rPr>
              <w:t>Application form</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Interview/Assessment</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References</w:t>
            </w:r>
          </w:p>
        </w:tc>
      </w:tr>
      <w:tr w:rsidR="00C775E5" w:rsidTr="00C775E5">
        <w:trPr>
          <w:jc w:val="center"/>
        </w:trPr>
        <w:tc>
          <w:tcPr>
            <w:tcW w:w="2246" w:type="dxa"/>
            <w:tcBorders>
              <w:top w:val="single" w:sz="4" w:space="0" w:color="auto"/>
              <w:left w:val="single" w:sz="4" w:space="0" w:color="auto"/>
              <w:bottom w:val="single" w:sz="4" w:space="0" w:color="auto"/>
              <w:right w:val="single" w:sz="4" w:space="0" w:color="auto"/>
            </w:tcBorders>
          </w:tcPr>
          <w:p w:rsidR="00C775E5" w:rsidRDefault="00C775E5">
            <w:pPr>
              <w:jc w:val="center"/>
              <w:rPr>
                <w:rFonts w:ascii="Century Gothic" w:hAnsi="Century Gothic" w:cs="Arial"/>
                <w:b/>
                <w:sz w:val="16"/>
                <w:szCs w:val="16"/>
              </w:rPr>
            </w:pPr>
            <w:r>
              <w:rPr>
                <w:rFonts w:ascii="Century Gothic" w:hAnsi="Century Gothic" w:cs="Arial"/>
                <w:b/>
                <w:sz w:val="16"/>
                <w:szCs w:val="16"/>
              </w:rPr>
              <w:t>CIRCUMSTANCES/PERSONAL</w:t>
            </w:r>
          </w:p>
          <w:p w:rsidR="00C775E5" w:rsidRDefault="00C775E5">
            <w:pPr>
              <w:jc w:val="center"/>
              <w:rPr>
                <w:rFonts w:ascii="Century Gothic" w:hAnsi="Century Gothic"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Demonstrate evidence of Cygnet Health Care Values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Commit to provide a service in more than 1 base and be flexible over working hours.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Able to travel efficiently across a geographic area and to attend corporate events and meetings.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To participate In an occupational Health assessment meet any requirements set</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Be deemed as medically and physically  fit for the role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Must undertake and pass full PMVA training course</w:t>
            </w:r>
          </w:p>
        </w:tc>
        <w:tc>
          <w:tcPr>
            <w:tcW w:w="2663"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sz w:val="16"/>
                <w:szCs w:val="16"/>
              </w:rPr>
            </w:pPr>
            <w:r>
              <w:rPr>
                <w:rFonts w:ascii="Century Gothic" w:hAnsi="Century Gothic" w:cs="Arial"/>
                <w:sz w:val="16"/>
                <w:szCs w:val="16"/>
              </w:rPr>
              <w:t>Clean Driving License</w:t>
            </w: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sz w:val="16"/>
                <w:szCs w:val="16"/>
              </w:rPr>
            </w:pPr>
            <w:r>
              <w:rPr>
                <w:rFonts w:ascii="Century Gothic" w:hAnsi="Century Gothic" w:cs="Arial"/>
                <w:sz w:val="16"/>
                <w:szCs w:val="16"/>
              </w:rPr>
              <w:t>Occupational Health</w:t>
            </w:r>
          </w:p>
          <w:p w:rsidR="00C775E5" w:rsidRDefault="00C775E5">
            <w:pPr>
              <w:ind w:right="527"/>
              <w:rPr>
                <w:rFonts w:ascii="Century Gothic" w:hAnsi="Century Gothic" w:cs="Arial"/>
                <w:sz w:val="16"/>
                <w:szCs w:val="16"/>
              </w:rPr>
            </w:pPr>
            <w:r>
              <w:rPr>
                <w:rFonts w:ascii="Century Gothic" w:hAnsi="Century Gothic" w:cs="Arial"/>
                <w:sz w:val="16"/>
                <w:szCs w:val="16"/>
              </w:rPr>
              <w:t>Interview</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References</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DBS Enhanced checking including appropriate ISA Barred List</w:t>
            </w:r>
          </w:p>
        </w:tc>
      </w:tr>
    </w:tbl>
    <w:p w:rsidR="00C775E5" w:rsidRDefault="00C775E5" w:rsidP="00C775E5">
      <w:pPr>
        <w:pStyle w:val="BodyText"/>
        <w:rPr>
          <w:rFonts w:ascii="Century Gothic" w:hAnsi="Century Gothic" w:cs="Arial"/>
          <w:sz w:val="16"/>
          <w:szCs w:val="16"/>
        </w:rPr>
      </w:pPr>
    </w:p>
    <w:p w:rsidR="00C775E5" w:rsidRDefault="00C775E5" w:rsidP="00C775E5">
      <w:pPr>
        <w:jc w:val="center"/>
        <w:rPr>
          <w:rFonts w:ascii="Century Gothic" w:hAnsi="Century Gothic" w:cs="Arial"/>
          <w:b/>
          <w:bCs/>
          <w:sz w:val="16"/>
          <w:szCs w:val="16"/>
        </w:rPr>
      </w:pPr>
    </w:p>
    <w:p w:rsidR="00C775E5" w:rsidRDefault="00C775E5" w:rsidP="00C775E5">
      <w:pPr>
        <w:pStyle w:val="BodyText"/>
        <w:rPr>
          <w:rFonts w:ascii="Century Gothic" w:hAnsi="Century Gothic" w:cs="Arial"/>
          <w:sz w:val="16"/>
          <w:szCs w:val="16"/>
        </w:rPr>
      </w:pPr>
    </w:p>
    <w:p w:rsidR="00B2452A" w:rsidRDefault="00B2452A"/>
    <w:sectPr w:rsidR="00B24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C2713"/>
    <w:multiLevelType w:val="hybridMultilevel"/>
    <w:tmpl w:val="C7801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ED63E8E"/>
    <w:multiLevelType w:val="hybridMultilevel"/>
    <w:tmpl w:val="11568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724AF"/>
    <w:multiLevelType w:val="hybridMultilevel"/>
    <w:tmpl w:val="9A60FC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063367"/>
    <w:multiLevelType w:val="hybridMultilevel"/>
    <w:tmpl w:val="DAD6F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0125B5"/>
    <w:multiLevelType w:val="hybridMultilevel"/>
    <w:tmpl w:val="91E0B02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3A4165"/>
    <w:multiLevelType w:val="hybridMultilevel"/>
    <w:tmpl w:val="A02A0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hint="default"/>
      </w:rPr>
    </w:lvl>
  </w:abstractNum>
  <w:abstractNum w:abstractNumId="6" w15:restartNumberingAfterBreak="0">
    <w:nsid w:val="764E67F0"/>
    <w:multiLevelType w:val="hybridMultilevel"/>
    <w:tmpl w:val="8AF664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7A53CA0"/>
    <w:multiLevelType w:val="hybridMultilevel"/>
    <w:tmpl w:val="F8881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E5"/>
    <w:rsid w:val="00A2539B"/>
    <w:rsid w:val="00B2452A"/>
    <w:rsid w:val="00C7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29B3"/>
  <w15:chartTrackingRefBased/>
  <w15:docId w15:val="{68FD5620-E492-4A3B-9FE5-60653E4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75E5"/>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5E5"/>
    <w:rPr>
      <w:rFonts w:ascii="Times New Roman" w:eastAsia="Times New Roman" w:hAnsi="Times New Roman" w:cs="Times New Roman"/>
      <w:b/>
      <w:bCs/>
      <w:sz w:val="28"/>
      <w:szCs w:val="24"/>
    </w:rPr>
  </w:style>
  <w:style w:type="paragraph" w:styleId="BodyText">
    <w:name w:val="Body Text"/>
    <w:basedOn w:val="Normal"/>
    <w:link w:val="BodyTextChar"/>
    <w:semiHidden/>
    <w:unhideWhenUsed/>
    <w:rsid w:val="00C775E5"/>
    <w:rPr>
      <w:szCs w:val="20"/>
    </w:rPr>
  </w:style>
  <w:style w:type="character" w:customStyle="1" w:styleId="BodyTextChar">
    <w:name w:val="Body Text Char"/>
    <w:basedOn w:val="DefaultParagraphFont"/>
    <w:link w:val="BodyText"/>
    <w:semiHidden/>
    <w:rsid w:val="00C775E5"/>
    <w:rPr>
      <w:rFonts w:ascii="Times New Roman" w:eastAsia="Times New Roman" w:hAnsi="Times New Roman" w:cs="Times New Roman"/>
      <w:sz w:val="24"/>
      <w:szCs w:val="20"/>
    </w:rPr>
  </w:style>
  <w:style w:type="paragraph" w:styleId="BlockText">
    <w:name w:val="Block Text"/>
    <w:basedOn w:val="Normal"/>
    <w:semiHidden/>
    <w:unhideWhenUsed/>
    <w:rsid w:val="00C775E5"/>
    <w:pPr>
      <w:spacing w:line="360" w:lineRule="auto"/>
      <w:ind w:left="4320" w:right="-514" w:hanging="4320"/>
    </w:pPr>
    <w:rPr>
      <w:b/>
      <w:bCs/>
    </w:rPr>
  </w:style>
  <w:style w:type="paragraph" w:styleId="ListParagraph">
    <w:name w:val="List Paragraph"/>
    <w:basedOn w:val="Normal"/>
    <w:uiPriority w:val="34"/>
    <w:qFormat/>
    <w:rsid w:val="00C775E5"/>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2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2161</Words>
  <Characters>12318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Cooper</dc:creator>
  <cp:keywords/>
  <dc:description/>
  <cp:lastModifiedBy>Loretta Martin</cp:lastModifiedBy>
  <cp:revision>2</cp:revision>
  <dcterms:created xsi:type="dcterms:W3CDTF">2024-02-08T19:01:00Z</dcterms:created>
  <dcterms:modified xsi:type="dcterms:W3CDTF">2024-02-08T19:01:00Z</dcterms:modified>
</cp:coreProperties>
</file>