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357944" w:rsidRPr="00357944">
        <w:rPr>
          <w:rStyle w:val="Strong"/>
          <w:rFonts w:ascii="Century Gothic" w:hAnsi="Century Gothic" w:cs="Times New Roman"/>
          <w:color w:val="auto"/>
        </w:rPr>
        <w:t>CHURCHILL</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rsidR="002B1453" w:rsidRPr="001B7441" w:rsidRDefault="00EB13A8" w:rsidP="00D1455A">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Occupational Therapy Assistant</w:t>
            </w:r>
            <w:r w:rsidR="00D433C0">
              <w:rPr>
                <w:rStyle w:val="Strong"/>
                <w:rFonts w:ascii="Century Gothic" w:hAnsi="Century Gothic" w:cs="Times New Roman"/>
                <w:b w:val="0"/>
                <w:color w:val="auto"/>
                <w:sz w:val="22"/>
                <w:szCs w:val="22"/>
              </w:rPr>
              <w:t xml:space="preserve"> </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rsidR="002B1453" w:rsidRPr="001B7441" w:rsidRDefault="009C68C6" w:rsidP="004145AC">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40</w:t>
            </w:r>
            <w:bookmarkStart w:id="0" w:name="_GoBack"/>
            <w:bookmarkEnd w:id="0"/>
            <w:r w:rsidR="002B1453" w:rsidRPr="00357944">
              <w:rPr>
                <w:rStyle w:val="Strong"/>
                <w:rFonts w:ascii="Century Gothic" w:hAnsi="Century Gothic" w:cs="Times New Roman"/>
                <w:b w:val="0"/>
                <w:color w:val="auto"/>
                <w:sz w:val="22"/>
                <w:szCs w:val="22"/>
              </w:rPr>
              <w:t xml:space="preserve"> </w:t>
            </w:r>
            <w:r w:rsidR="002B1453" w:rsidRPr="001B7441">
              <w:rPr>
                <w:rStyle w:val="Strong"/>
                <w:rFonts w:ascii="Century Gothic" w:hAnsi="Century Gothic" w:cs="Times New Roman"/>
                <w:b w:val="0"/>
                <w:color w:val="auto"/>
                <w:sz w:val="22"/>
                <w:szCs w:val="22"/>
              </w:rPr>
              <w:t>hours per week</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r w:rsidR="00257EA9" w:rsidRPr="001B7441">
              <w:rPr>
                <w:rStyle w:val="Strong"/>
                <w:rFonts w:ascii="Century Gothic" w:hAnsi="Century Gothic" w:cs="Times New Roman"/>
                <w:b w:val="0"/>
                <w:color w:val="auto"/>
                <w:sz w:val="22"/>
                <w:szCs w:val="22"/>
              </w:rPr>
              <w:t xml:space="preserve"> </w:t>
            </w:r>
            <w:r w:rsidR="00357944">
              <w:rPr>
                <w:rStyle w:val="Strong"/>
                <w:rFonts w:ascii="Century Gothic" w:hAnsi="Century Gothic" w:cs="Times New Roman"/>
                <w:b w:val="0"/>
                <w:color w:val="auto"/>
                <w:sz w:val="22"/>
                <w:szCs w:val="22"/>
              </w:rPr>
              <w:t xml:space="preserve">- </w:t>
            </w:r>
            <w:r w:rsidR="00357944" w:rsidRPr="00357944">
              <w:rPr>
                <w:rStyle w:val="Strong"/>
                <w:rFonts w:ascii="Century Gothic" w:hAnsi="Century Gothic" w:cs="Times New Roman"/>
                <w:b w:val="0"/>
                <w:color w:val="auto"/>
                <w:sz w:val="22"/>
                <w:szCs w:val="22"/>
              </w:rPr>
              <w:t>High Dependency Rehabilitation</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7466" w:type="dxa"/>
          </w:tcPr>
          <w:p w:rsidR="00D377EE" w:rsidRDefault="006972D1" w:rsidP="004145AC">
            <w:pPr>
              <w:pStyle w:val="NormalWeb"/>
              <w:spacing w:before="0" w:beforeAutospacing="0" w:after="0" w:afterAutospacing="0"/>
              <w:jc w:val="both"/>
              <w:rPr>
                <w:rFonts w:ascii="Century Gothic" w:hAnsi="Century Gothic" w:cs="Times New Roman"/>
                <w:color w:val="auto"/>
                <w:sz w:val="22"/>
                <w:szCs w:val="22"/>
              </w:rPr>
            </w:pPr>
            <w:r w:rsidRPr="001B7441">
              <w:rPr>
                <w:rFonts w:ascii="Century Gothic" w:hAnsi="Century Gothic" w:cs="Times New Roman"/>
                <w:color w:val="auto"/>
                <w:sz w:val="22"/>
                <w:szCs w:val="22"/>
              </w:rPr>
              <w:t>Hospital</w:t>
            </w:r>
            <w:r w:rsidR="00257EA9" w:rsidRPr="001B7441">
              <w:rPr>
                <w:rFonts w:ascii="Century Gothic" w:hAnsi="Century Gothic" w:cs="Times New Roman"/>
                <w:color w:val="auto"/>
                <w:sz w:val="22"/>
                <w:szCs w:val="22"/>
              </w:rPr>
              <w:t xml:space="preserve"> / Service</w:t>
            </w:r>
            <w:r w:rsidRPr="001B7441">
              <w:rPr>
                <w:rFonts w:ascii="Century Gothic" w:hAnsi="Century Gothic" w:cs="Times New Roman"/>
                <w:color w:val="auto"/>
                <w:sz w:val="22"/>
                <w:szCs w:val="22"/>
              </w:rPr>
              <w:t xml:space="preserve"> manager</w:t>
            </w:r>
          </w:p>
          <w:p w:rsidR="00EB13A8" w:rsidRPr="001B7441" w:rsidRDefault="00EB13A8" w:rsidP="004145AC">
            <w:pPr>
              <w:pStyle w:val="NormalWeb"/>
              <w:spacing w:before="0" w:beforeAutospacing="0" w:after="0" w:afterAutospacing="0"/>
              <w:jc w:val="both"/>
              <w:rPr>
                <w:rFonts w:ascii="Century Gothic" w:hAnsi="Century Gothic" w:cs="Times New Roman"/>
                <w:color w:val="auto"/>
                <w:sz w:val="22"/>
                <w:szCs w:val="22"/>
              </w:rPr>
            </w:pP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Fonts w:ascii="Century Gothic" w:hAnsi="Century Gothic" w:cs="Times New Roman"/>
                <w:color w:val="auto"/>
                <w:sz w:val="22"/>
                <w:szCs w:val="22"/>
              </w:rPr>
              <w:t>Regional Director of Occupational Therapy</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rsidR="00B67015" w:rsidRPr="001B7441" w:rsidRDefault="00EB13A8" w:rsidP="00B0782A">
            <w:pPr>
              <w:pStyle w:val="NormalWeb"/>
              <w:spacing w:before="0" w:beforeAutospacing="0" w:after="0" w:afterAutospacing="0"/>
              <w:jc w:val="both"/>
              <w:rPr>
                <w:rStyle w:val="Strong"/>
                <w:rFonts w:ascii="Century Gothic" w:hAnsi="Century Gothic" w:cs="Times New Roman"/>
                <w:b w:val="0"/>
                <w:color w:val="auto"/>
                <w:sz w:val="22"/>
                <w:szCs w:val="22"/>
              </w:rPr>
            </w:pPr>
            <w:r w:rsidRPr="00614255">
              <w:rPr>
                <w:rFonts w:ascii="Century Gothic" w:hAnsi="Century Gothic"/>
                <w:color w:val="000000"/>
                <w:sz w:val="22"/>
                <w:szCs w:val="18"/>
              </w:rPr>
              <w:t xml:space="preserve">Supporting Occupational Therapists to perform their role in the assessment, treatment and </w:t>
            </w:r>
            <w:r w:rsidR="00B0782A">
              <w:rPr>
                <w:rFonts w:ascii="Century Gothic" w:hAnsi="Century Gothic"/>
                <w:color w:val="000000"/>
                <w:sz w:val="22"/>
                <w:szCs w:val="18"/>
              </w:rPr>
              <w:t>development</w:t>
            </w:r>
            <w:r w:rsidRPr="00614255">
              <w:rPr>
                <w:rFonts w:ascii="Century Gothic" w:hAnsi="Century Gothic"/>
                <w:color w:val="000000"/>
                <w:sz w:val="22"/>
                <w:szCs w:val="18"/>
              </w:rPr>
              <w:t xml:space="preserve"> of individuals in our care</w:t>
            </w:r>
            <w:r w:rsidRPr="00614255">
              <w:rPr>
                <w:rStyle w:val="Strong"/>
                <w:rFonts w:ascii="Century Gothic" w:hAnsi="Century Gothic" w:cs="Times New Roman"/>
                <w:b w:val="0"/>
                <w:color w:val="auto"/>
                <w:sz w:val="28"/>
                <w:szCs w:val="22"/>
              </w:rPr>
              <w:t xml:space="preserve"> </w:t>
            </w:r>
          </w:p>
        </w:tc>
      </w:tr>
    </w:tbl>
    <w:p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rsidR="00874D76" w:rsidRPr="001B7441" w:rsidRDefault="00874D76"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v:textbox>
                <w10:anchorlock/>
              </v:roundrect>
            </w:pict>
          </mc:Fallback>
        </mc:AlternateContent>
      </w:r>
    </w:p>
    <w:p w:rsidR="00060110" w:rsidRDefault="00060110" w:rsidP="002B1453">
      <w:pPr>
        <w:spacing w:after="0" w:line="259" w:lineRule="auto"/>
        <w:jc w:val="left"/>
        <w:rPr>
          <w:b/>
          <w:color w:val="auto"/>
          <w:u w:val="single" w:color="000000"/>
        </w:rPr>
      </w:pPr>
    </w:p>
    <w:p w:rsidR="00874D76" w:rsidRPr="001B7441" w:rsidRDefault="00874D76" w:rsidP="002B1453">
      <w:pPr>
        <w:spacing w:after="0" w:line="259" w:lineRule="auto"/>
        <w:jc w:val="left"/>
        <w:rPr>
          <w:b/>
          <w:color w:val="auto"/>
          <w:u w:val="single" w:color="000000"/>
        </w:rPr>
      </w:pPr>
    </w:p>
    <w:p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rsidR="00060110" w:rsidRPr="001B7441" w:rsidRDefault="00060110" w:rsidP="002B1453">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Professional Practice</w:t>
      </w:r>
    </w:p>
    <w:p w:rsidR="001E6629" w:rsidRPr="001E6629" w:rsidRDefault="001E6629" w:rsidP="001E6629">
      <w:pPr>
        <w:pStyle w:val="ListParagraph"/>
        <w:numPr>
          <w:ilvl w:val="0"/>
          <w:numId w:val="40"/>
        </w:numPr>
        <w:autoSpaceDE w:val="0"/>
        <w:autoSpaceDN w:val="0"/>
        <w:adjustRightInd w:val="0"/>
        <w:spacing w:after="0" w:line="240" w:lineRule="auto"/>
        <w:jc w:val="left"/>
        <w:rPr>
          <w:rFonts w:eastAsiaTheme="minorEastAsia" w:cs="OpenSans"/>
        </w:rPr>
      </w:pPr>
      <w:r>
        <w:rPr>
          <w:rFonts w:eastAsiaTheme="minorEastAsia" w:cs="OpenSans"/>
        </w:rPr>
        <w:t>Under the oversight of an occupational therapist, c</w:t>
      </w:r>
      <w:r w:rsidR="00614255" w:rsidRPr="001E6629">
        <w:rPr>
          <w:rFonts w:eastAsiaTheme="minorEastAsia" w:cs="OpenSans"/>
        </w:rPr>
        <w:t>omplete elements of the occupational therapy process</w:t>
      </w:r>
      <w:r w:rsidRPr="001E6629">
        <w:rPr>
          <w:rFonts w:eastAsiaTheme="minorEastAsia" w:cs="OpenSans"/>
        </w:rPr>
        <w:t>,</w:t>
      </w:r>
      <w:r w:rsidR="00614255" w:rsidRPr="001E6629">
        <w:rPr>
          <w:rFonts w:eastAsiaTheme="minorEastAsia" w:cs="OpenSans"/>
        </w:rPr>
        <w:t xml:space="preserve"> </w:t>
      </w:r>
      <w:r w:rsidRPr="001E6629">
        <w:rPr>
          <w:rFonts w:eastAsiaTheme="minorEastAsia" w:cs="OpenSans"/>
        </w:rPr>
        <w:t>guided by standard oper</w:t>
      </w:r>
      <w:r>
        <w:rPr>
          <w:rFonts w:eastAsiaTheme="minorEastAsia" w:cs="OpenSans"/>
        </w:rPr>
        <w:t xml:space="preserve">ating procedures and protocols.  This may include, but is not restricted to: </w:t>
      </w:r>
      <w:r w:rsidR="00614255" w:rsidRPr="001E6629">
        <w:rPr>
          <w:rFonts w:eastAsiaTheme="minorEastAsia" w:cs="OpenSans"/>
        </w:rPr>
        <w:t>assessment, analysis of results, care planning including prioritising and grading targets and goals; interventions on a group or individual basis, grading and adaptation of activities to suit individual strengths and needs</w:t>
      </w:r>
      <w:r>
        <w:rPr>
          <w:rFonts w:eastAsiaTheme="minorEastAsia" w:cs="OpenSans"/>
        </w:rPr>
        <w:t xml:space="preserve"> and aspects of report-writing</w:t>
      </w:r>
      <w:r w:rsidR="00614255" w:rsidRPr="001E6629">
        <w:rPr>
          <w:rFonts w:eastAsiaTheme="minorEastAsia" w:cs="OpenSans"/>
        </w:rPr>
        <w:t>.</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rPr>
        <w:t>Support</w:t>
      </w:r>
      <w:r w:rsidR="00614255" w:rsidRPr="001E6629">
        <w:rPr>
          <w:rFonts w:eastAsiaTheme="minorEastAsia" w:cs="OpenSans"/>
        </w:rPr>
        <w:t xml:space="preserve"> individuals in our care to identify and work towards meeting their personal goals and aspirations</w:t>
      </w:r>
      <w:r>
        <w:rPr>
          <w:rFonts w:eastAsiaTheme="minorEastAsia" w:cs="OpenSans"/>
        </w:rPr>
        <w:t xml:space="preserve"> through the assessment process and occupational formulation</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rPr>
        <w:t>Work with a degree of autonomy and as part of a team to manage a designated caseload within your scope of practice.</w:t>
      </w:r>
    </w:p>
    <w:p w:rsidR="00614255" w:rsidRPr="001E6629" w:rsidRDefault="00614255"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color w:val="auto"/>
        </w:rPr>
        <w:t>Share information effectively and concisely in a range of situations (effective daily documentation; attendance at meetings to handover information; face to face handovers of information to colleagues</w:t>
      </w:r>
      <w:r w:rsidR="00A04774">
        <w:rPr>
          <w:rFonts w:eastAsiaTheme="minorEastAsia" w:cs="OpenSans"/>
          <w:color w:val="auto"/>
        </w:rPr>
        <w:t>; report-writing and care planning</w:t>
      </w:r>
      <w:r w:rsidRPr="001E6629">
        <w:rPr>
          <w:rFonts w:eastAsiaTheme="minorEastAsia" w:cs="OpenSans"/>
          <w:color w:val="auto"/>
        </w:rPr>
        <w:t>)</w:t>
      </w:r>
    </w:p>
    <w:p w:rsidR="00614255" w:rsidRPr="00500BEF" w:rsidRDefault="00614255" w:rsidP="00614255">
      <w:pPr>
        <w:autoSpaceDE w:val="0"/>
        <w:autoSpaceDN w:val="0"/>
        <w:adjustRightInd w:val="0"/>
        <w:spacing w:after="0" w:line="240"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Facilitation of Learning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Identify own learning needs through proactive </w:t>
      </w:r>
      <w:r w:rsidR="00874D76">
        <w:rPr>
          <w:rFonts w:eastAsiaTheme="minorEastAsia" w:cs="OpenSans"/>
          <w:color w:val="auto"/>
        </w:rPr>
        <w:t>participation</w:t>
      </w:r>
      <w:r>
        <w:rPr>
          <w:rFonts w:eastAsiaTheme="minorEastAsia" w:cs="OpenSans"/>
          <w:color w:val="auto"/>
        </w:rPr>
        <w:t xml:space="preserve"> in reg</w:t>
      </w:r>
      <w:r w:rsidR="00874D76">
        <w:rPr>
          <w:rFonts w:eastAsiaTheme="minorEastAsia" w:cs="OpenSans"/>
          <w:color w:val="auto"/>
        </w:rPr>
        <w:t>ular</w:t>
      </w:r>
      <w:r>
        <w:rPr>
          <w:rFonts w:eastAsiaTheme="minorEastAsia" w:cs="OpenSans"/>
          <w:color w:val="auto"/>
        </w:rPr>
        <w:t xml:space="preserve"> </w:t>
      </w:r>
      <w:r w:rsidR="00874D76">
        <w:rPr>
          <w:rFonts w:eastAsiaTheme="minorEastAsia" w:cs="OpenSans"/>
          <w:color w:val="auto"/>
        </w:rPr>
        <w:t>s</w:t>
      </w:r>
      <w:r>
        <w:rPr>
          <w:rFonts w:eastAsiaTheme="minorEastAsia" w:cs="OpenSans"/>
          <w:color w:val="auto"/>
        </w:rPr>
        <w:t>upervision/mentoring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Engaging in ongoing learning, including orientation, induction, mandatory training and relevant educational/development opportunities.</w:t>
      </w:r>
    </w:p>
    <w:p w:rsidR="0041696C" w:rsidRDefault="00614255"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Record relevant learning and development activities to identify the impact and benefit of your learning for yourself and those accessing your </w:t>
      </w:r>
      <w:r>
        <w:rPr>
          <w:rFonts w:eastAsiaTheme="minorEastAsia" w:cs="OpenSans"/>
          <w:color w:val="auto"/>
        </w:rPr>
        <w:t>services (a</w:t>
      </w:r>
      <w:r w:rsidRPr="00500BEF">
        <w:rPr>
          <w:rFonts w:eastAsiaTheme="minorEastAsia" w:cs="OpenSans"/>
          <w:color w:val="auto"/>
        </w:rPr>
        <w:t xml:space="preserve">nnual appraisal, personal </w:t>
      </w:r>
      <w:r>
        <w:rPr>
          <w:rFonts w:eastAsiaTheme="minorEastAsia" w:cs="OpenSans"/>
          <w:color w:val="auto"/>
        </w:rPr>
        <w:t>development plan, supervisions)</w:t>
      </w:r>
    </w:p>
    <w:p w:rsidR="00614255"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lastRenderedPageBreak/>
        <w:t>S</w:t>
      </w:r>
      <w:r w:rsidR="00614255" w:rsidRPr="0041696C">
        <w:rPr>
          <w:rFonts w:eastAsiaTheme="minorEastAsia" w:cs="OpenSans"/>
          <w:color w:val="auto"/>
        </w:rPr>
        <w:t xml:space="preserve">upport </w:t>
      </w:r>
      <w:r>
        <w:rPr>
          <w:rFonts w:eastAsiaTheme="minorEastAsia" w:cs="OpenSans"/>
          <w:color w:val="auto"/>
        </w:rPr>
        <w:t>staff, carers, and individuals in our care</w:t>
      </w:r>
      <w:r w:rsidR="00614255" w:rsidRPr="0041696C">
        <w:rPr>
          <w:rFonts w:eastAsiaTheme="minorEastAsia" w:cs="OpenSans"/>
          <w:color w:val="auto"/>
        </w:rPr>
        <w:t xml:space="preserve"> to learn new techniques or</w:t>
      </w:r>
      <w:r>
        <w:rPr>
          <w:rFonts w:eastAsiaTheme="minorEastAsia" w:cs="OpenSans"/>
          <w:color w:val="auto"/>
        </w:rPr>
        <w:t xml:space="preserve"> regain pre-existing ones (</w:t>
      </w:r>
      <w:r w:rsidR="00956CFA">
        <w:rPr>
          <w:rFonts w:eastAsiaTheme="minorEastAsia" w:cs="OpenSans"/>
          <w:color w:val="auto"/>
        </w:rPr>
        <w:t>including daily living and</w:t>
      </w:r>
      <w:r>
        <w:rPr>
          <w:rFonts w:eastAsiaTheme="minorEastAsia" w:cs="OpenSans"/>
          <w:color w:val="auto"/>
        </w:rPr>
        <w:t xml:space="preserve"> life skills, self-regulation strategies, and correct use of equipment)</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supervision, mentoring and education of others (including students) with more experienced colleagues as required.</w:t>
      </w:r>
    </w:p>
    <w:p w:rsidR="0041696C" w:rsidRPr="0041696C" w:rsidRDefault="0041696C" w:rsidP="0041696C">
      <w:pPr>
        <w:pStyle w:val="ListParagraph"/>
        <w:autoSpaceDE w:val="0"/>
        <w:autoSpaceDN w:val="0"/>
        <w:adjustRightInd w:val="0"/>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Leadership</w:t>
      </w:r>
    </w:p>
    <w:p w:rsid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Manage a designated </w:t>
      </w:r>
      <w:r w:rsidR="0041696C" w:rsidRPr="0041696C">
        <w:rPr>
          <w:rFonts w:eastAsiaTheme="minorEastAsia" w:cs="OpenSans"/>
          <w:color w:val="auto"/>
        </w:rPr>
        <w:t>case</w:t>
      </w:r>
      <w:r w:rsidRPr="0041696C">
        <w:rPr>
          <w:rFonts w:eastAsiaTheme="minorEastAsia" w:cs="OpenSans"/>
          <w:color w:val="auto"/>
        </w:rPr>
        <w:t xml:space="preserve">load, </w:t>
      </w:r>
      <w:r w:rsidR="0041696C">
        <w:rPr>
          <w:rFonts w:eastAsiaTheme="minorEastAsia" w:cs="OpenSans"/>
          <w:color w:val="auto"/>
        </w:rPr>
        <w:t xml:space="preserve">identify priorities, manage </w:t>
      </w:r>
      <w:r w:rsidR="0041696C" w:rsidRPr="0041696C">
        <w:rPr>
          <w:rFonts w:eastAsiaTheme="minorEastAsia" w:cs="OpenSans"/>
          <w:color w:val="auto"/>
        </w:rPr>
        <w:t>time and resources effe</w:t>
      </w:r>
      <w:r w:rsidR="0041696C">
        <w:rPr>
          <w:rFonts w:eastAsiaTheme="minorEastAsia" w:cs="OpenSans"/>
          <w:color w:val="auto"/>
        </w:rPr>
        <w:t>ctively with guidance, as appropriate (caseload prioritisation systems, use and share Outlook or equivalent diary to structure the week)</w:t>
      </w:r>
    </w:p>
    <w:p w:rsidR="00614255" w:rsidRP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Suggest alternative ways to complete tasks without compromising service quality </w:t>
      </w:r>
    </w:p>
    <w:p w:rsidR="00614255" w:rsidRDefault="0061425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Alert managers to resource issues which affect learning, development and performance (including service resources/ equipment and personal resources</w:t>
      </w:r>
      <w:r>
        <w:rPr>
          <w:rFonts w:eastAsiaTheme="minorEastAsia" w:cs="OpenSans"/>
          <w:color w:val="auto"/>
        </w:rPr>
        <w:t>),</w:t>
      </w:r>
      <w:r w:rsidRPr="006C03F0">
        <w:rPr>
          <w:rFonts w:eastAsiaTheme="minorEastAsia" w:cs="OpenSans"/>
          <w:color w:val="auto"/>
        </w:rPr>
        <w:t xml:space="preserve"> identifying ways to resolve resource issues.</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Manage own work within complex and changing systems with more experienced colleagues, responding flexibly to the changing political and economic climate locally as this impacts on service delivery.</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Take some managerial/leadership responsibility for the work of others within a defined and supervised structure.</w:t>
      </w:r>
    </w:p>
    <w:p w:rsidR="0041696C" w:rsidRPr="0041696C" w:rsidRDefault="0041696C" w:rsidP="0041696C">
      <w:pPr>
        <w:autoSpaceDE w:val="0"/>
        <w:autoSpaceDN w:val="0"/>
        <w:adjustRightInd w:val="0"/>
        <w:spacing w:after="0" w:line="240" w:lineRule="auto"/>
        <w:ind w:left="360" w:firstLine="0"/>
        <w:jc w:val="left"/>
        <w:rPr>
          <w:rFonts w:eastAsiaTheme="minorEastAsia" w:cs="OpenSans"/>
          <w:color w:val="auto"/>
        </w:rPr>
      </w:pPr>
    </w:p>
    <w:p w:rsidR="00614255" w:rsidRPr="00500BEF" w:rsidRDefault="00614255" w:rsidP="00614255">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Evidence, Research and Development</w:t>
      </w:r>
    </w:p>
    <w:p w:rsidR="00614255"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Undertake systematic information searches, select relevant information, recruit research participants, record routine research/service evaluation data with guidance.</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Apply evidence to inform practice with guidance from more experienced colleagues</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Disseminate evidence including effecting writing for a range of situations, e.g. emails, internal reports, presentations, study events) with more experienced colleagues.</w:t>
      </w:r>
    </w:p>
    <w:p w:rsidR="00BC2D41" w:rsidRPr="002872E2" w:rsidRDefault="00C21F8D" w:rsidP="002872E2">
      <w:pPr>
        <w:ind w:right="160" w:hanging="720"/>
        <w:rPr>
          <w:color w:val="auto"/>
        </w:rPr>
      </w:pPr>
      <w:r w:rsidRPr="001B7441">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226695</wp:posOffset>
                </wp:positionV>
                <wp:extent cx="6171565" cy="2486025"/>
                <wp:effectExtent l="19050" t="19050" r="19685" b="28575"/>
                <wp:wrapThrough wrapText="bothSides">
                  <wp:wrapPolygon edited="0">
                    <wp:start x="933" y="-166"/>
                    <wp:lineTo x="-67" y="-166"/>
                    <wp:lineTo x="-67" y="19697"/>
                    <wp:lineTo x="333" y="21021"/>
                    <wp:lineTo x="800" y="21683"/>
                    <wp:lineTo x="867" y="21683"/>
                    <wp:lineTo x="20669" y="21683"/>
                    <wp:lineTo x="20735" y="21683"/>
                    <wp:lineTo x="21269" y="21021"/>
                    <wp:lineTo x="21602" y="18703"/>
                    <wp:lineTo x="21602" y="1655"/>
                    <wp:lineTo x="20935" y="-166"/>
                    <wp:lineTo x="20602" y="-166"/>
                    <wp:lineTo x="933" y="-166"/>
                  </wp:wrapPolygon>
                </wp:wrapThrough>
                <wp:docPr id="2" name="Rounded Rectangle 2"/>
                <wp:cNvGraphicFramePr/>
                <a:graphic xmlns:a="http://schemas.openxmlformats.org/drawingml/2006/main">
                  <a:graphicData uri="http://schemas.microsoft.com/office/word/2010/wordprocessingShape">
                    <wps:wsp>
                      <wps:cNvSpPr/>
                      <wps:spPr>
                        <a:xfrm>
                          <a:off x="0" y="0"/>
                          <a:ext cx="6171565" cy="24860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7" style="position:absolute;left:0;text-align:left;margin-left:0;margin-top:17.85pt;width:485.95pt;height:195.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" fillcolor="white [3201]" strokecolor="#70ad47 [3209]" strokeweight="2.25pt">
                <v:stroke joinstyle="miter"/>
                <v:textbox>
                  <w:txbxContent>
                    <w:p w:rsidR="00060110" w:rsidRPr="00EC5D4F" w:rsidRDefault="00D1455A" w:rsidP="00B0782A">
                      <w:pPr>
                        <w:spacing w:line="240" w:lineRule="auto"/>
                        <w:ind w:right="160"/>
                        <w:rPr>
                          <w:b/>
                          <w:color w:val="auto"/>
                          <w:szCs w:val="18"/>
                          <w:u w:val="single"/>
                        </w:rPr>
                      </w:pPr>
                      <w:bookmarkStart w:id="1" w:name="_GoBack"/>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bookmarkEnd w:id="1"/>
                    </w:p>
                  </w:txbxContent>
                </v:textbox>
                <w10:wrap type="through" anchorx="margin"/>
              </v:roundrect>
            </w:pict>
          </mc:Fallback>
        </mc:AlternateContent>
      </w:r>
    </w:p>
    <w:p w:rsidR="00BC2D41" w:rsidRPr="002872E2" w:rsidRDefault="00BC2D41" w:rsidP="002872E2">
      <w:pPr>
        <w:ind w:left="360" w:right="160" w:firstLine="0"/>
        <w:rPr>
          <w:color w:val="auto"/>
        </w:rPr>
      </w:pPr>
    </w:p>
    <w:p w:rsidR="00980A67" w:rsidRDefault="00980A67" w:rsidP="00980A67">
      <w:pPr>
        <w:ind w:right="160"/>
        <w:rPr>
          <w:color w:val="auto"/>
        </w:rPr>
      </w:pPr>
    </w:p>
    <w:p w:rsidR="00F879F7" w:rsidRDefault="00F879F7" w:rsidP="00980A67">
      <w:pPr>
        <w:ind w:right="160"/>
        <w:rPr>
          <w:color w:val="auto"/>
        </w:rPr>
      </w:pPr>
    </w:p>
    <w:p w:rsidR="00F879F7" w:rsidRDefault="00F879F7" w:rsidP="00980A67">
      <w:pPr>
        <w:ind w:right="160"/>
        <w:rPr>
          <w:color w:val="auto"/>
        </w:rPr>
      </w:pPr>
    </w:p>
    <w:p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rsidR="004C5E01" w:rsidRPr="001B7441" w:rsidRDefault="004C5E01" w:rsidP="004C5E01">
      <w:pPr>
        <w:pStyle w:val="ListParagraph"/>
        <w:numPr>
          <w:ilvl w:val="0"/>
          <w:numId w:val="20"/>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rsidR="004C5E01" w:rsidRPr="001B7441" w:rsidRDefault="004C5E01" w:rsidP="004C5E01">
      <w:pPr>
        <w:pStyle w:val="ListParagraph"/>
        <w:numPr>
          <w:ilvl w:val="0"/>
          <w:numId w:val="20"/>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 -</w:t>
      </w:r>
    </w:p>
    <w:p w:rsidR="00667C0E" w:rsidRPr="001B7441" w:rsidRDefault="00C15215" w:rsidP="004C5E01">
      <w:pPr>
        <w:pStyle w:val="ListParagraph"/>
        <w:numPr>
          <w:ilvl w:val="0"/>
          <w:numId w:val="20"/>
        </w:numPr>
        <w:ind w:right="160"/>
        <w:rPr>
          <w:color w:val="auto"/>
        </w:rPr>
      </w:pPr>
      <w:r w:rsidRPr="001B7441">
        <w:rPr>
          <w:color w:val="auto"/>
        </w:rPr>
        <w:t>To ensure the development, maintenance and dissemination of the highest pro</w:t>
      </w:r>
      <w:r w:rsidR="001B7441" w:rsidRPr="001B7441">
        <w:rPr>
          <w:color w:val="auto"/>
        </w:rPr>
        <w:t>fessional standards of practice</w:t>
      </w:r>
      <w:r w:rsidR="00D1455A">
        <w:rPr>
          <w:color w:val="auto"/>
        </w:rPr>
        <w:t xml:space="preserve"> as expected within NICE guidelines, RCOT and HCPC guidance</w:t>
      </w:r>
      <w:r w:rsidRPr="001B7441">
        <w:rPr>
          <w:color w:val="auto"/>
        </w:rPr>
        <w:t xml:space="preserve">. </w:t>
      </w:r>
    </w:p>
    <w:p w:rsidR="00667C0E" w:rsidRPr="001B7441" w:rsidRDefault="00C15215" w:rsidP="004C5E01">
      <w:pPr>
        <w:pStyle w:val="ListParagraph"/>
        <w:numPr>
          <w:ilvl w:val="0"/>
          <w:numId w:val="20"/>
        </w:numPr>
        <w:ind w:right="160"/>
        <w:rPr>
          <w:color w:val="auto"/>
        </w:rPr>
      </w:pPr>
      <w:r w:rsidRPr="001B7441">
        <w:rPr>
          <w:color w:val="auto"/>
        </w:rPr>
        <w:t xml:space="preserve">To ensure the highest standards of clinical record keeping in accordance with professional codes of practice of the </w:t>
      </w:r>
      <w:r w:rsidR="00CC2FD9" w:rsidRPr="001B7441">
        <w:rPr>
          <w:color w:val="auto"/>
        </w:rPr>
        <w:t>Royal College of Occupational Therapy</w:t>
      </w:r>
      <w:r w:rsidRPr="001B7441">
        <w:rPr>
          <w:color w:val="auto"/>
        </w:rPr>
        <w:t>, Healt</w:t>
      </w:r>
      <w:r w:rsidR="001B7441" w:rsidRPr="001B7441">
        <w:rPr>
          <w:color w:val="auto"/>
        </w:rPr>
        <w:t>h Care Professions Council and o</w:t>
      </w:r>
      <w:r w:rsidRPr="001B7441">
        <w:rPr>
          <w:color w:val="auto"/>
        </w:rPr>
        <w:t xml:space="preserve">rganisational policies and procedures. </w:t>
      </w:r>
    </w:p>
    <w:p w:rsidR="007C766D" w:rsidRPr="001B7441" w:rsidRDefault="00C15215" w:rsidP="004C5E01">
      <w:pPr>
        <w:pStyle w:val="ListParagraph"/>
        <w:numPr>
          <w:ilvl w:val="0"/>
          <w:numId w:val="20"/>
        </w:numPr>
        <w:ind w:right="160"/>
        <w:rPr>
          <w:color w:val="auto"/>
        </w:rPr>
      </w:pPr>
      <w:r w:rsidRPr="001B7441">
        <w:rPr>
          <w:color w:val="auto"/>
        </w:rPr>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rsidR="00FF51A5" w:rsidRPr="001B7441" w:rsidRDefault="007C766D" w:rsidP="004C5E01">
      <w:pPr>
        <w:pStyle w:val="ListParagraph"/>
        <w:numPr>
          <w:ilvl w:val="0"/>
          <w:numId w:val="20"/>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rsidR="00667C0E" w:rsidRPr="001B7441" w:rsidRDefault="00667C0E">
      <w:pPr>
        <w:spacing w:after="0" w:line="259" w:lineRule="auto"/>
        <w:ind w:left="0" w:firstLine="0"/>
        <w:jc w:val="left"/>
        <w:rPr>
          <w:color w:val="auto"/>
        </w:rPr>
      </w:pPr>
    </w:p>
    <w:p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rsidR="00FF51A5" w:rsidRPr="001B7441" w:rsidRDefault="00FF51A5">
      <w:pPr>
        <w:numPr>
          <w:ilvl w:val="0"/>
          <w:numId w:val="2"/>
        </w:numPr>
        <w:spacing w:after="63"/>
        <w:ind w:right="160" w:hanging="360"/>
        <w:rPr>
          <w:color w:val="auto"/>
        </w:rPr>
      </w:pPr>
      <w:r w:rsidRPr="001B7441">
        <w:rPr>
          <w:color w:val="auto"/>
        </w:rPr>
        <w:t>The contribution of this role:</w:t>
      </w:r>
    </w:p>
    <w:p w:rsidR="00FF51A5" w:rsidRPr="001B7441" w:rsidRDefault="00FF51A5" w:rsidP="00FF51A5">
      <w:pPr>
        <w:numPr>
          <w:ilvl w:val="1"/>
          <w:numId w:val="2"/>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rsidR="00FF51A5" w:rsidRPr="001B7441" w:rsidRDefault="00FF51A5" w:rsidP="00FF51A5">
      <w:pPr>
        <w:numPr>
          <w:ilvl w:val="1"/>
          <w:numId w:val="2"/>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rsidR="002B1453" w:rsidRPr="001B7441" w:rsidRDefault="002B1453" w:rsidP="002B1453">
      <w:pPr>
        <w:spacing w:after="63"/>
        <w:ind w:left="1183" w:right="160" w:firstLine="0"/>
        <w:rPr>
          <w:color w:val="auto"/>
        </w:rPr>
      </w:pPr>
    </w:p>
    <w:p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rsidR="002B1453" w:rsidRPr="001B7441" w:rsidRDefault="002B1453" w:rsidP="002B1453">
      <w:pPr>
        <w:spacing w:after="63"/>
        <w:ind w:left="451" w:right="160" w:firstLine="0"/>
        <w:rPr>
          <w:color w:val="auto"/>
        </w:rPr>
      </w:pPr>
    </w:p>
    <w:p w:rsidR="00667C0E" w:rsidRPr="001B7441" w:rsidRDefault="00C15215" w:rsidP="002B1453">
      <w:pPr>
        <w:spacing w:after="67"/>
        <w:ind w:left="451" w:right="160" w:firstLine="0"/>
        <w:rPr>
          <w:color w:val="auto"/>
        </w:rPr>
      </w:pPr>
      <w:r w:rsidRPr="001B7441">
        <w:rPr>
          <w:color w:val="auto"/>
        </w:rPr>
        <w:lastRenderedPageBreak/>
        <w:t xml:space="preserve">This job description will be reviewed regularly in the light of changing service requirements and any such changes will be discussed with the post holder. </w:t>
      </w:r>
    </w:p>
    <w:p w:rsidR="002B1453" w:rsidRPr="001B7441" w:rsidRDefault="002B1453" w:rsidP="002B1453">
      <w:pPr>
        <w:spacing w:after="67"/>
        <w:ind w:left="451" w:right="160" w:firstLine="0"/>
        <w:rPr>
          <w:color w:val="auto"/>
        </w:rPr>
      </w:pPr>
    </w:p>
    <w:p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EF171B" w:rsidRDefault="00C15215" w:rsidP="00EF171B">
      <w:pPr>
        <w:spacing w:after="0" w:line="259" w:lineRule="auto"/>
        <w:ind w:left="0" w:firstLine="0"/>
        <w:jc w:val="left"/>
        <w:rPr>
          <w:b/>
          <w:color w:val="auto"/>
        </w:rPr>
      </w:pPr>
      <w:r w:rsidRPr="00EF171B">
        <w:rPr>
          <w:rFonts w:eastAsia="Calibri" w:cs="Calibri"/>
          <w:b/>
          <w:color w:val="auto"/>
        </w:rPr>
        <w:t xml:space="preserve"> PERSON SPECIFICAT ION </w:t>
      </w:r>
    </w:p>
    <w:p w:rsidR="00D1455A" w:rsidRPr="00EF171B" w:rsidRDefault="00C15215">
      <w:pPr>
        <w:spacing w:after="0" w:line="259" w:lineRule="auto"/>
        <w:ind w:left="-5" w:hanging="10"/>
        <w:jc w:val="left"/>
        <w:rPr>
          <w:rFonts w:eastAsia="Calibri" w:cs="Calibri"/>
          <w:b/>
          <w:color w:val="auto"/>
        </w:rPr>
      </w:pPr>
      <w:r w:rsidRPr="00EF171B">
        <w:rPr>
          <w:rFonts w:eastAsia="Calibri" w:cs="Calibri"/>
          <w:b/>
          <w:color w:val="auto"/>
        </w:rPr>
        <w:t xml:space="preserve">JOB TITLE: </w:t>
      </w:r>
      <w:r w:rsidR="003934BD" w:rsidRPr="00EF171B">
        <w:rPr>
          <w:rFonts w:eastAsia="Calibri" w:cs="Calibri"/>
          <w:b/>
          <w:color w:val="auto"/>
        </w:rPr>
        <w:t xml:space="preserve">Occupational Therapy Assistant </w:t>
      </w:r>
    </w:p>
    <w:p w:rsidR="00D1455A" w:rsidRDefault="00325352">
      <w:pPr>
        <w:spacing w:after="0" w:line="259" w:lineRule="auto"/>
        <w:ind w:left="-5" w:hanging="10"/>
        <w:jc w:val="left"/>
        <w:rPr>
          <w:rFonts w:eastAsia="Calibri" w:cs="Calibri"/>
          <w:color w:val="auto"/>
        </w:rPr>
      </w:pPr>
      <w:r w:rsidRPr="001B7441">
        <w:rPr>
          <w:rFonts w:eastAsia="Calibri" w:cs="Calibri"/>
          <w:color w:val="auto"/>
        </w:rPr>
        <w:t>(</w:t>
      </w:r>
      <w:r w:rsidR="003934BD">
        <w:rPr>
          <w:rFonts w:eastAsia="Calibri" w:cs="Calibri"/>
          <w:color w:val="auto"/>
        </w:rPr>
        <w:t xml:space="preserve">NHS </w:t>
      </w:r>
      <w:proofErr w:type="spellStart"/>
      <w:r w:rsidRPr="001B7441">
        <w:rPr>
          <w:rFonts w:eastAsia="Calibri" w:cs="Calibri"/>
          <w:color w:val="auto"/>
        </w:rPr>
        <w:t>Equiv</w:t>
      </w:r>
      <w:proofErr w:type="spellEnd"/>
      <w:r w:rsidRPr="001B7441">
        <w:rPr>
          <w:rFonts w:eastAsia="Calibri" w:cs="Calibri"/>
          <w:color w:val="auto"/>
        </w:rPr>
        <w:t xml:space="preserve"> Band </w:t>
      </w:r>
      <w:r w:rsidR="00874D76">
        <w:rPr>
          <w:rFonts w:eastAsia="Calibri" w:cs="Calibri"/>
          <w:color w:val="auto"/>
        </w:rPr>
        <w:t>3/</w:t>
      </w:r>
      <w:r w:rsidR="003934BD">
        <w:rPr>
          <w:rFonts w:eastAsia="Calibri" w:cs="Calibri"/>
          <w:color w:val="auto"/>
        </w:rPr>
        <w:t>4</w:t>
      </w:r>
      <w:r w:rsidRPr="001B7441">
        <w:rPr>
          <w:rFonts w:eastAsia="Calibri" w:cs="Calibri"/>
          <w:color w:val="auto"/>
        </w:rPr>
        <w:t>)</w:t>
      </w:r>
      <w:r w:rsidR="00C15215" w:rsidRPr="001B7441">
        <w:rPr>
          <w:rFonts w:eastAsia="Calibri" w:cs="Calibri"/>
          <w:color w:val="auto"/>
        </w:rPr>
        <w:t xml:space="preserve"> </w:t>
      </w:r>
    </w:p>
    <w:p w:rsidR="00D1455A" w:rsidRDefault="00D1455A">
      <w:pPr>
        <w:spacing w:after="0" w:line="259" w:lineRule="auto"/>
        <w:ind w:left="-5" w:hanging="10"/>
        <w:jc w:val="left"/>
        <w:rPr>
          <w:rFonts w:eastAsia="Calibri" w:cs="Calibri"/>
          <w:color w:val="auto"/>
        </w:rPr>
      </w:pPr>
    </w:p>
    <w:p w:rsidR="00667C0E" w:rsidRPr="001B7441" w:rsidRDefault="00D1455A">
      <w:pPr>
        <w:spacing w:after="0" w:line="259" w:lineRule="auto"/>
        <w:ind w:left="-5" w:hanging="10"/>
        <w:jc w:val="left"/>
        <w:rPr>
          <w:rFonts w:eastAsia="Calibri" w:cs="Calibri"/>
          <w:color w:val="auto"/>
        </w:rPr>
      </w:pPr>
      <w:r>
        <w:rPr>
          <w:rFonts w:eastAsia="Calibri" w:cs="Calibri"/>
          <w:color w:val="auto"/>
        </w:rPr>
        <w:t>All person specifications will be tested through the application form/CV or through the interview process.</w:t>
      </w:r>
    </w:p>
    <w:p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52"/>
        <w:gridCol w:w="4539"/>
        <w:gridCol w:w="3402"/>
      </w:tblGrid>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p>
        </w:tc>
        <w:tc>
          <w:tcPr>
            <w:tcW w:w="4539"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Essential</w:t>
            </w:r>
          </w:p>
        </w:tc>
        <w:tc>
          <w:tcPr>
            <w:tcW w:w="340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Desirable</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Training and Qualifications</w:t>
            </w:r>
          </w:p>
        </w:tc>
        <w:tc>
          <w:tcPr>
            <w:tcW w:w="4539" w:type="dxa"/>
          </w:tcPr>
          <w:p w:rsidR="00D64BC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GCSE </w:t>
            </w:r>
            <w:proofErr w:type="spellStart"/>
            <w:r w:rsidRPr="00874D76">
              <w:rPr>
                <w:rFonts w:eastAsia="Calibri" w:cs="Calibri"/>
                <w:color w:val="auto"/>
                <w:sz w:val="18"/>
                <w:szCs w:val="18"/>
              </w:rPr>
              <w:t>Maths</w:t>
            </w:r>
            <w:proofErr w:type="spellEnd"/>
            <w:r w:rsidRPr="00874D76">
              <w:rPr>
                <w:rFonts w:eastAsia="Calibri" w:cs="Calibri"/>
                <w:color w:val="auto"/>
                <w:sz w:val="18"/>
                <w:szCs w:val="18"/>
              </w:rPr>
              <w:t xml:space="preserve"> and English</w:t>
            </w:r>
            <w:r w:rsidR="00D64BC6">
              <w:rPr>
                <w:rFonts w:eastAsia="Calibri" w:cs="Calibri"/>
                <w:color w:val="auto"/>
                <w:sz w:val="18"/>
                <w:szCs w:val="18"/>
              </w:rPr>
              <w:t xml:space="preserve">, Grade C or above </w:t>
            </w:r>
            <w:r w:rsidR="00D64BC6" w:rsidRPr="00D64BC6">
              <w:rPr>
                <w:rFonts w:eastAsia="Calibri" w:cs="Calibri"/>
                <w:color w:val="auto"/>
                <w:sz w:val="18"/>
                <w:szCs w:val="18"/>
                <w:u w:val="single"/>
              </w:rPr>
              <w:t>or</w:t>
            </w:r>
            <w:r w:rsidR="00D64BC6">
              <w:rPr>
                <w:rFonts w:eastAsia="Calibri" w:cs="Calibri"/>
                <w:color w:val="auto"/>
                <w:sz w:val="18"/>
                <w:szCs w:val="18"/>
              </w:rPr>
              <w:t xml:space="preserve"> </w:t>
            </w:r>
            <w:r w:rsidRPr="00874D76">
              <w:rPr>
                <w:rFonts w:eastAsia="Calibri" w:cs="Calibri"/>
                <w:color w:val="auto"/>
                <w:sz w:val="18"/>
                <w:szCs w:val="18"/>
              </w:rPr>
              <w:t xml:space="preserve"> </w:t>
            </w:r>
          </w:p>
          <w:p w:rsidR="00D1455A" w:rsidRPr="00874D76" w:rsidRDefault="00D64BC6" w:rsidP="00D1455A">
            <w:pPr>
              <w:pStyle w:val="ListParagraph"/>
              <w:numPr>
                <w:ilvl w:val="0"/>
                <w:numId w:val="48"/>
              </w:numPr>
              <w:spacing w:after="160" w:line="259" w:lineRule="auto"/>
              <w:jc w:val="left"/>
              <w:rPr>
                <w:rFonts w:eastAsia="Calibri" w:cs="Calibri"/>
                <w:color w:val="auto"/>
                <w:sz w:val="18"/>
                <w:szCs w:val="18"/>
              </w:rPr>
            </w:pPr>
            <w:r>
              <w:rPr>
                <w:rFonts w:eastAsia="Calibri" w:cs="Calibri"/>
                <w:color w:val="auto"/>
                <w:sz w:val="18"/>
                <w:szCs w:val="18"/>
              </w:rPr>
              <w:t>Functional Skills Level 2 (GCSE grade C equivalent)</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Higher education qualification</w:t>
            </w:r>
            <w:r w:rsidR="00C71F9D">
              <w:rPr>
                <w:rFonts w:eastAsia="Calibri" w:cs="Calibri"/>
                <w:color w:val="auto"/>
                <w:sz w:val="18"/>
                <w:szCs w:val="18"/>
              </w:rPr>
              <w:t xml:space="preserve"> in a health or social care field</w:t>
            </w:r>
            <w:r w:rsidRPr="00874D76">
              <w:rPr>
                <w:rFonts w:eastAsia="Calibri" w:cs="Calibri"/>
                <w:color w:val="auto"/>
                <w:sz w:val="18"/>
                <w:szCs w:val="18"/>
              </w:rPr>
              <w:t xml:space="preserve">, e.g.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NVQ/ SVQ level 3 or 4</w:t>
            </w:r>
          </w:p>
          <w:p w:rsidR="00D64BC6" w:rsidRDefault="00D64BC6"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Assistant Practitioner Level 5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Foundation Degree</w:t>
            </w:r>
          </w:p>
          <w:p w:rsidR="00D64BC6" w:rsidRPr="00D64BC6" w:rsidRDefault="00D64BC6" w:rsidP="00D64BC6">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Level 3 </w:t>
            </w:r>
            <w:r w:rsidR="00C71F9D">
              <w:rPr>
                <w:rFonts w:eastAsia="Calibri" w:cs="Calibri"/>
                <w:color w:val="auto"/>
                <w:sz w:val="18"/>
                <w:szCs w:val="18"/>
              </w:rPr>
              <w:t>Apprenticeship</w:t>
            </w:r>
            <w:r>
              <w:rPr>
                <w:rFonts w:eastAsia="Calibri" w:cs="Calibri"/>
                <w:color w:val="auto"/>
                <w:sz w:val="18"/>
                <w:szCs w:val="18"/>
              </w:rPr>
              <w:t xml:space="preserve"> in care</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Evidence of personal development in previous employment and/or education</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c>
          <w:tcPr>
            <w:tcW w:w="3402" w:type="dxa"/>
          </w:tcPr>
          <w:p w:rsidR="00D1455A" w:rsidRPr="00874D76" w:rsidRDefault="00D1455A" w:rsidP="00D1455A">
            <w:pPr>
              <w:pStyle w:val="ListParagraph"/>
              <w:numPr>
                <w:ilvl w:val="0"/>
                <w:numId w:val="22"/>
              </w:numPr>
              <w:spacing w:after="160" w:line="259" w:lineRule="auto"/>
              <w:jc w:val="left"/>
              <w:rPr>
                <w:rFonts w:eastAsia="Calibri" w:cs="Calibri"/>
                <w:color w:val="auto"/>
                <w:sz w:val="18"/>
                <w:szCs w:val="18"/>
              </w:rPr>
            </w:pPr>
            <w:r w:rsidRPr="00874D76">
              <w:rPr>
                <w:rFonts w:eastAsia="Calibri" w:cs="Calibri"/>
                <w:color w:val="auto"/>
                <w:sz w:val="18"/>
                <w:szCs w:val="18"/>
              </w:rPr>
              <w:t>Evidence of training or education relevant to therapies</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r>
      <w:tr w:rsidR="00D1455A" w:rsidRPr="00874D76" w:rsidTr="00D1455A">
        <w:tc>
          <w:tcPr>
            <w:tcW w:w="1552" w:type="dxa"/>
          </w:tcPr>
          <w:p w:rsidR="00D1455A" w:rsidRPr="00874D76" w:rsidRDefault="00D1455A" w:rsidP="00C07F86">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 xml:space="preserve">Knowledge </w:t>
            </w:r>
          </w:p>
        </w:tc>
        <w:tc>
          <w:tcPr>
            <w:tcW w:w="4539"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39" w:lineRule="auto"/>
              <w:ind w:right="230" w:hanging="720"/>
              <w:jc w:val="left"/>
              <w:rPr>
                <w:rFonts w:eastAsia="Calibri" w:cs="Calibri"/>
                <w:color w:val="auto"/>
                <w:sz w:val="18"/>
                <w:szCs w:val="18"/>
                <w:u w:val="single"/>
              </w:rPr>
            </w:pPr>
          </w:p>
          <w:p w:rsidR="00D1455A" w:rsidRPr="00874D76" w:rsidRDefault="00874D76" w:rsidP="00C07F8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enabling people to do the things they want, need or are expected to do to support them being well in life</w:t>
            </w:r>
          </w:p>
          <w:p w:rsidR="00D1455A" w:rsidRPr="00874D76" w:rsidRDefault="00874D76" w:rsidP="00874D7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occupation and activity, which are fundamental to a person’s health and wellbeing, within the context of their various environments</w:t>
            </w:r>
          </w:p>
          <w:p w:rsidR="00874D76" w:rsidRPr="00874D76" w:rsidRDefault="00874D76" w:rsidP="00874D76">
            <w:pPr>
              <w:pStyle w:val="ListParagraph"/>
              <w:spacing w:after="0" w:line="239" w:lineRule="auto"/>
              <w:ind w:left="360" w:right="230" w:firstLine="0"/>
              <w:jc w:val="left"/>
              <w:rPr>
                <w:rFonts w:eastAsia="Calibri" w:cs="Calibri"/>
                <w:color w:val="auto"/>
                <w:sz w:val="18"/>
                <w:szCs w:val="18"/>
              </w:rPr>
            </w:pPr>
          </w:p>
        </w:tc>
        <w:tc>
          <w:tcPr>
            <w:tcW w:w="3402"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59" w:lineRule="auto"/>
              <w:ind w:hanging="720"/>
              <w:jc w:val="left"/>
              <w:rPr>
                <w:rFonts w:eastAsia="Calibri" w:cs="Calibri"/>
                <w:color w:val="auto"/>
                <w:sz w:val="18"/>
                <w:szCs w:val="18"/>
              </w:rPr>
            </w:pP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Humans as</w:t>
            </w:r>
            <w:r w:rsidR="00D1455A" w:rsidRPr="00874D76">
              <w:rPr>
                <w:rFonts w:eastAsia="Calibri" w:cs="Calibri"/>
                <w:color w:val="auto"/>
                <w:sz w:val="18"/>
                <w:szCs w:val="18"/>
              </w:rPr>
              <w:t xml:space="preserve"> occupational beings</w:t>
            </w: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A</w:t>
            </w:r>
            <w:r w:rsidR="00D1455A" w:rsidRPr="00874D76">
              <w:rPr>
                <w:rFonts w:eastAsia="Calibri" w:cs="Calibri"/>
                <w:color w:val="auto"/>
                <w:sz w:val="18"/>
                <w:szCs w:val="18"/>
              </w:rPr>
              <w:t>dult and social learning theories</w:t>
            </w:r>
          </w:p>
          <w:p w:rsidR="00D1455A" w:rsidRPr="00874D76" w:rsidRDefault="00874D76" w:rsidP="00874D76">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Research approaches </w:t>
            </w:r>
            <w:r w:rsidR="00D1455A" w:rsidRPr="00874D76">
              <w:rPr>
                <w:rFonts w:eastAsia="Calibri" w:cs="Calibri"/>
                <w:color w:val="auto"/>
                <w:sz w:val="18"/>
                <w:szCs w:val="18"/>
              </w:rPr>
              <w:t xml:space="preserve">including </w:t>
            </w:r>
            <w:r w:rsidRPr="00874D76">
              <w:rPr>
                <w:rFonts w:eastAsia="Calibri" w:cs="Calibri"/>
                <w:color w:val="auto"/>
                <w:sz w:val="18"/>
                <w:szCs w:val="18"/>
              </w:rPr>
              <w:t>audit cycle, basic statistics, qualitative data</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Skills</w:t>
            </w:r>
          </w:p>
        </w:tc>
        <w:tc>
          <w:tcPr>
            <w:tcW w:w="4539" w:type="dxa"/>
          </w:tcPr>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with a degree of autonomy as part of a team, managing delegated activities, accepting accountability and responsibility for own actions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in partnership with others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Respond flexibly to changing situations, which impact on service delivery</w:t>
            </w:r>
          </w:p>
          <w:p w:rsidR="00874D76" w:rsidRDefault="00874D76" w:rsidP="00874D76">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Plan and manage a schedule/timetable for self and others</w:t>
            </w:r>
          </w:p>
          <w:p w:rsidR="001C3375" w:rsidRPr="00874D76" w:rsidRDefault="001C3375" w:rsidP="00874D76">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lastRenderedPageBreak/>
              <w:t>Use company online systems for generating plans and recording progress</w:t>
            </w:r>
          </w:p>
        </w:tc>
        <w:tc>
          <w:tcPr>
            <w:tcW w:w="3402" w:type="dxa"/>
          </w:tcPr>
          <w:p w:rsidR="00874D76" w:rsidRPr="00874D76" w:rsidRDefault="00D1455A"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lastRenderedPageBreak/>
              <w:t>Actively promoting the rights and responsibilities for self in relation to professionalism, health and wellbeing in the workplace.</w:t>
            </w:r>
            <w:r w:rsidR="00874D76" w:rsidRPr="00874D76">
              <w:rPr>
                <w:rFonts w:eastAsia="Calibri" w:cs="Calibri"/>
                <w:color w:val="auto"/>
                <w:sz w:val="18"/>
                <w:szCs w:val="18"/>
              </w:rPr>
              <w:t xml:space="preserve"> </w:t>
            </w:r>
          </w:p>
          <w:p w:rsidR="00874D76" w:rsidRDefault="00874D76"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Leading and working with others </w:t>
            </w:r>
          </w:p>
          <w:p w:rsidR="001C3375" w:rsidRPr="00874D76" w:rsidRDefault="001C3375"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High level of ability in using technology to record, develop and present materials, plans and reports.</w:t>
            </w:r>
          </w:p>
          <w:p w:rsidR="00D1455A" w:rsidRPr="00874D76" w:rsidRDefault="00D1455A" w:rsidP="00874D76">
            <w:pPr>
              <w:spacing w:after="0" w:line="259" w:lineRule="auto"/>
              <w:ind w:left="0" w:firstLine="0"/>
              <w:jc w:val="left"/>
              <w:rPr>
                <w:rFonts w:eastAsia="Calibri" w:cs="Calibri"/>
                <w:color w:val="auto"/>
                <w:sz w:val="18"/>
                <w:szCs w:val="18"/>
              </w:rPr>
            </w:pP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Experience</w:t>
            </w:r>
          </w:p>
        </w:tc>
        <w:tc>
          <w:tcPr>
            <w:tcW w:w="4539" w:type="dxa"/>
          </w:tcPr>
          <w:p w:rsidR="001C3375" w:rsidRPr="00874D76" w:rsidRDefault="001C3375"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Adapting and grading activities and tasks to support independence and confidence</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Running groups and activities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Working with people who have diminished capacity and responsibility for their own actions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Motivating people to engage in meaningful activities</w:t>
            </w:r>
          </w:p>
        </w:tc>
        <w:tc>
          <w:tcPr>
            <w:tcW w:w="3402" w:type="dxa"/>
          </w:tcPr>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color w:val="auto"/>
                <w:sz w:val="18"/>
                <w:szCs w:val="18"/>
              </w:rPr>
              <w:t>Research approaches, including methods, e.g. the audit cycle, basic statistics, qualitative data.</w:t>
            </w:r>
          </w:p>
        </w:tc>
      </w:tr>
      <w:tr w:rsidR="00D1455A" w:rsidRPr="00874D76" w:rsidTr="001C3375">
        <w:trPr>
          <w:trHeight w:val="2665"/>
        </w:trPr>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Personal attributes</w:t>
            </w:r>
          </w:p>
        </w:tc>
        <w:tc>
          <w:tcPr>
            <w:tcW w:w="4539" w:type="dxa"/>
          </w:tcPr>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creative thinker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role model for the OT profession</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An active listener to the views of others to facilitate problem solving</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Consider different perspectives and question yourself and others when making decisions, guided by more experienced colleagues</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team player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Able to reflect where performance of self/others should be recognized, reported or improved</w:t>
            </w:r>
          </w:p>
        </w:tc>
        <w:tc>
          <w:tcPr>
            <w:tcW w:w="3402" w:type="dxa"/>
          </w:tcPr>
          <w:p w:rsidR="00D1455A" w:rsidRPr="00874D76" w:rsidRDefault="00D1455A" w:rsidP="002D758F">
            <w:pPr>
              <w:pStyle w:val="ListParagraph"/>
              <w:spacing w:after="1053" w:line="259" w:lineRule="auto"/>
              <w:ind w:left="360" w:firstLine="0"/>
              <w:contextualSpacing w:val="0"/>
              <w:jc w:val="left"/>
              <w:rPr>
                <w:rFonts w:eastAsia="Calibri" w:cs="Calibri"/>
                <w:color w:val="auto"/>
                <w:sz w:val="18"/>
                <w:szCs w:val="18"/>
              </w:rPr>
            </w:pPr>
          </w:p>
        </w:tc>
      </w:tr>
    </w:tbl>
    <w:p w:rsidR="00ED7EBF" w:rsidRDefault="00ED7EBF">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rsidP="00EF171B">
      <w:pPr>
        <w:spacing w:after="0" w:line="256" w:lineRule="auto"/>
        <w:ind w:left="0" w:firstLine="0"/>
        <w:jc w:val="left"/>
        <w:rPr>
          <w:color w:val="auto"/>
        </w:rPr>
      </w:pPr>
      <w:r>
        <w:rPr>
          <w:rFonts w:eastAsia="Calibri" w:cs="Calibri"/>
          <w:color w:val="auto"/>
        </w:rPr>
        <w:t>Signed on behalf of the employer…………………………………   Date: …………………………</w:t>
      </w:r>
    </w:p>
    <w:p w:rsidR="00EF171B" w:rsidRDefault="00EF171B" w:rsidP="00EF171B">
      <w:pPr>
        <w:spacing w:after="0" w:line="256" w:lineRule="auto"/>
        <w:ind w:left="0" w:firstLine="0"/>
        <w:jc w:val="left"/>
        <w:rPr>
          <w:color w:val="auto"/>
        </w:rPr>
      </w:pPr>
      <w:r>
        <w:rPr>
          <w:rFonts w:eastAsia="Calibri" w:cs="Calibri"/>
          <w:color w:val="auto"/>
        </w:rPr>
        <w:t xml:space="preserve"> </w:t>
      </w:r>
    </w:p>
    <w:p w:rsidR="00EF171B" w:rsidRDefault="00EF171B" w:rsidP="00EF171B">
      <w:pPr>
        <w:spacing w:after="0" w:line="256" w:lineRule="auto"/>
        <w:ind w:left="0" w:firstLine="0"/>
        <w:jc w:val="left"/>
        <w:rPr>
          <w:rFonts w:eastAsia="Calibri" w:cs="Calibri"/>
          <w:color w:val="auto"/>
        </w:rPr>
      </w:pPr>
    </w:p>
    <w:p w:rsidR="00EF171B" w:rsidRDefault="00EF171B" w:rsidP="00EF171B">
      <w:pPr>
        <w:spacing w:after="0" w:line="256" w:lineRule="auto"/>
        <w:ind w:left="720" w:firstLine="0"/>
        <w:jc w:val="left"/>
        <w:rPr>
          <w:color w:val="auto"/>
        </w:rPr>
      </w:pPr>
      <w:r>
        <w:rPr>
          <w:rFonts w:eastAsia="Calibri" w:cs="Calibri"/>
          <w:color w:val="auto"/>
        </w:rPr>
        <w:t xml:space="preserve">           Signed by employee…………………………………   Date: …………………………</w:t>
      </w:r>
    </w:p>
    <w:p w:rsidR="00EF171B" w:rsidRDefault="00EF171B" w:rsidP="00EF171B">
      <w:pPr>
        <w:spacing w:after="0" w:line="256" w:lineRule="auto"/>
        <w:ind w:left="0" w:firstLine="0"/>
        <w:jc w:val="left"/>
        <w:rPr>
          <w:rFonts w:eastAsia="Calibri" w:cs="Calibri"/>
          <w:color w:val="auto"/>
        </w:rPr>
      </w:pPr>
    </w:p>
    <w:p w:rsidR="00EF171B" w:rsidRPr="001B7441" w:rsidRDefault="00EF171B">
      <w:pPr>
        <w:spacing w:after="160" w:line="259" w:lineRule="auto"/>
        <w:ind w:left="0" w:firstLine="0"/>
        <w:jc w:val="left"/>
        <w:rPr>
          <w:rFonts w:eastAsia="Calibri" w:cs="Calibri"/>
          <w:color w:val="auto"/>
        </w:rPr>
      </w:pPr>
    </w:p>
    <w:sectPr w:rsidR="00EF171B" w:rsidRPr="001B7441"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158" w:rsidRDefault="00536158">
      <w:pPr>
        <w:spacing w:after="0" w:line="240" w:lineRule="auto"/>
      </w:pPr>
      <w:r>
        <w:separator/>
      </w:r>
    </w:p>
  </w:endnote>
  <w:endnote w:type="continuationSeparator" w:id="0">
    <w:p w:rsidR="00536158" w:rsidRDefault="0053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9C68C6">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158" w:rsidRDefault="00536158">
      <w:pPr>
        <w:spacing w:after="0" w:line="240" w:lineRule="auto"/>
      </w:pPr>
      <w:r>
        <w:separator/>
      </w:r>
    </w:p>
  </w:footnote>
  <w:footnote w:type="continuationSeparator" w:id="0">
    <w:p w:rsidR="00536158" w:rsidRDefault="0053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EB13A8">
    <w:pPr>
      <w:pStyle w:val="Header"/>
      <w:rPr>
        <w:color w:val="0070C0"/>
      </w:rPr>
    </w:pPr>
    <w:r>
      <w:rPr>
        <w:color w:val="0070C0"/>
      </w:rPr>
      <w:t>Occupational Therapy Assistant</w:t>
    </w:r>
    <w:r w:rsidR="004B4D12">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78AB"/>
    <w:multiLevelType w:val="multilevel"/>
    <w:tmpl w:val="22628112"/>
    <w:lvl w:ilvl="0">
      <w:start w:val="1"/>
      <w:numFmt w:val="decimal"/>
      <w:lvlText w:val="%1."/>
      <w:lvlJc w:val="left"/>
      <w:pPr>
        <w:ind w:left="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2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9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95A4F"/>
    <w:multiLevelType w:val="hybridMultilevel"/>
    <w:tmpl w:val="A4C45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26FD9"/>
    <w:multiLevelType w:val="hybridMultilevel"/>
    <w:tmpl w:val="4F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0073B"/>
    <w:multiLevelType w:val="hybridMultilevel"/>
    <w:tmpl w:val="47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32552"/>
    <w:multiLevelType w:val="hybridMultilevel"/>
    <w:tmpl w:val="BAA25C9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9586F"/>
    <w:multiLevelType w:val="hybridMultilevel"/>
    <w:tmpl w:val="CF96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A52D2"/>
    <w:multiLevelType w:val="hybridMultilevel"/>
    <w:tmpl w:val="A24A910C"/>
    <w:lvl w:ilvl="0" w:tplc="F0EC1C4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5E248E"/>
    <w:multiLevelType w:val="hybridMultilevel"/>
    <w:tmpl w:val="29EEF82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1C79070E"/>
    <w:multiLevelType w:val="hybridMultilevel"/>
    <w:tmpl w:val="88C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14EDC"/>
    <w:multiLevelType w:val="hybridMultilevel"/>
    <w:tmpl w:val="67A2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A3EFD"/>
    <w:multiLevelType w:val="hybridMultilevel"/>
    <w:tmpl w:val="44D4EB3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9" w15:restartNumberingAfterBreak="0">
    <w:nsid w:val="2E437905"/>
    <w:multiLevelType w:val="hybridMultilevel"/>
    <w:tmpl w:val="8BE44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7335E"/>
    <w:multiLevelType w:val="hybridMultilevel"/>
    <w:tmpl w:val="258CC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C73BAB"/>
    <w:multiLevelType w:val="hybridMultilevel"/>
    <w:tmpl w:val="F44A4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24"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4593"/>
    <w:multiLevelType w:val="hybridMultilevel"/>
    <w:tmpl w:val="DD0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21A95"/>
    <w:multiLevelType w:val="hybridMultilevel"/>
    <w:tmpl w:val="E1CA7FF4"/>
    <w:lvl w:ilvl="0" w:tplc="E3FE3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11EC7"/>
    <w:multiLevelType w:val="multilevel"/>
    <w:tmpl w:val="0809001F"/>
    <w:lvl w:ilvl="0">
      <w:start w:val="1"/>
      <w:numFmt w:val="decimal"/>
      <w:lvlText w:val="%1."/>
      <w:lvlJc w:val="left"/>
      <w:pPr>
        <w:ind w:left="446" w:hanging="360"/>
      </w:pPr>
    </w:lvl>
    <w:lvl w:ilvl="1">
      <w:start w:val="1"/>
      <w:numFmt w:val="decimal"/>
      <w:lvlText w:val="%1.%2."/>
      <w:lvlJc w:val="left"/>
      <w:pPr>
        <w:ind w:left="878" w:hanging="432"/>
      </w:pPr>
    </w:lvl>
    <w:lvl w:ilvl="2">
      <w:start w:val="1"/>
      <w:numFmt w:val="decimal"/>
      <w:lvlText w:val="%1.%2.%3."/>
      <w:lvlJc w:val="left"/>
      <w:pPr>
        <w:ind w:left="1310" w:hanging="504"/>
      </w:pPr>
    </w:lvl>
    <w:lvl w:ilvl="3">
      <w:start w:val="1"/>
      <w:numFmt w:val="decimal"/>
      <w:lvlText w:val="%1.%2.%3.%4."/>
      <w:lvlJc w:val="left"/>
      <w:pPr>
        <w:ind w:left="1814" w:hanging="648"/>
      </w:pPr>
    </w:lvl>
    <w:lvl w:ilvl="4">
      <w:start w:val="1"/>
      <w:numFmt w:val="decimal"/>
      <w:lvlText w:val="%1.%2.%3.%4.%5."/>
      <w:lvlJc w:val="left"/>
      <w:pPr>
        <w:ind w:left="2318" w:hanging="792"/>
      </w:pPr>
    </w:lvl>
    <w:lvl w:ilvl="5">
      <w:start w:val="1"/>
      <w:numFmt w:val="decimal"/>
      <w:lvlText w:val="%1.%2.%3.%4.%5.%6."/>
      <w:lvlJc w:val="left"/>
      <w:pPr>
        <w:ind w:left="2822" w:hanging="936"/>
      </w:pPr>
    </w:lvl>
    <w:lvl w:ilvl="6">
      <w:start w:val="1"/>
      <w:numFmt w:val="decimal"/>
      <w:lvlText w:val="%1.%2.%3.%4.%5.%6.%7."/>
      <w:lvlJc w:val="left"/>
      <w:pPr>
        <w:ind w:left="3326" w:hanging="1080"/>
      </w:pPr>
    </w:lvl>
    <w:lvl w:ilvl="7">
      <w:start w:val="1"/>
      <w:numFmt w:val="decimal"/>
      <w:lvlText w:val="%1.%2.%3.%4.%5.%6.%7.%8."/>
      <w:lvlJc w:val="left"/>
      <w:pPr>
        <w:ind w:left="3830" w:hanging="1224"/>
      </w:pPr>
    </w:lvl>
    <w:lvl w:ilvl="8">
      <w:start w:val="1"/>
      <w:numFmt w:val="decimal"/>
      <w:lvlText w:val="%1.%2.%3.%4.%5.%6.%7.%8.%9."/>
      <w:lvlJc w:val="left"/>
      <w:pPr>
        <w:ind w:left="4406" w:hanging="1440"/>
      </w:pPr>
    </w:lvl>
  </w:abstractNum>
  <w:abstractNum w:abstractNumId="28"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C07AA"/>
    <w:multiLevelType w:val="hybridMultilevel"/>
    <w:tmpl w:val="948AEAC6"/>
    <w:lvl w:ilvl="0" w:tplc="31ACF4DC">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E862B5"/>
    <w:multiLevelType w:val="hybridMultilevel"/>
    <w:tmpl w:val="28E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9962E7"/>
    <w:multiLevelType w:val="hybridMultilevel"/>
    <w:tmpl w:val="F2E03E26"/>
    <w:lvl w:ilvl="0" w:tplc="E3FE36C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A106FD5"/>
    <w:multiLevelType w:val="hybridMultilevel"/>
    <w:tmpl w:val="14D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1AA"/>
    <w:multiLevelType w:val="hybridMultilevel"/>
    <w:tmpl w:val="7D42B3F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1514F"/>
    <w:multiLevelType w:val="hybridMultilevel"/>
    <w:tmpl w:val="210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F533B1"/>
    <w:multiLevelType w:val="hybridMultilevel"/>
    <w:tmpl w:val="7CB21D0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0"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51385D"/>
    <w:multiLevelType w:val="hybridMultilevel"/>
    <w:tmpl w:val="EEDAC2F4"/>
    <w:lvl w:ilvl="0" w:tplc="FEB055A4">
      <w:start w:val="1"/>
      <w:numFmt w:val="decimal"/>
      <w:lvlText w:val="T%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5E40B6"/>
    <w:multiLevelType w:val="hybridMultilevel"/>
    <w:tmpl w:val="874291F4"/>
    <w:lvl w:ilvl="0" w:tplc="1CCC065A">
      <w:start w:val="1"/>
      <w:numFmt w:val="decimal"/>
      <w:lvlText w:val="T%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E7547F"/>
    <w:multiLevelType w:val="hybridMultilevel"/>
    <w:tmpl w:val="9F1220E6"/>
    <w:lvl w:ilvl="0" w:tplc="FEB055A4">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253EC3"/>
    <w:multiLevelType w:val="hybridMultilevel"/>
    <w:tmpl w:val="F6C2273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5"/>
  </w:num>
  <w:num w:numId="3">
    <w:abstractNumId w:val="8"/>
  </w:num>
  <w:num w:numId="4">
    <w:abstractNumId w:val="18"/>
  </w:num>
  <w:num w:numId="5">
    <w:abstractNumId w:val="27"/>
  </w:num>
  <w:num w:numId="6">
    <w:abstractNumId w:val="25"/>
  </w:num>
  <w:num w:numId="7">
    <w:abstractNumId w:val="4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6"/>
  </w:num>
  <w:num w:numId="15">
    <w:abstractNumId w:val="11"/>
  </w:num>
  <w:num w:numId="16">
    <w:abstractNumId w:val="21"/>
  </w:num>
  <w:num w:numId="17">
    <w:abstractNumId w:val="41"/>
  </w:num>
  <w:num w:numId="18">
    <w:abstractNumId w:val="0"/>
  </w:num>
  <w:num w:numId="19">
    <w:abstractNumId w:val="47"/>
  </w:num>
  <w:num w:numId="20">
    <w:abstractNumId w:val="15"/>
  </w:num>
  <w:num w:numId="21">
    <w:abstractNumId w:val="37"/>
  </w:num>
  <w:num w:numId="22">
    <w:abstractNumId w:val="14"/>
  </w:num>
  <w:num w:numId="23">
    <w:abstractNumId w:val="29"/>
  </w:num>
  <w:num w:numId="24">
    <w:abstractNumId w:val="28"/>
  </w:num>
  <w:num w:numId="25">
    <w:abstractNumId w:val="5"/>
  </w:num>
  <w:num w:numId="26">
    <w:abstractNumId w:val="32"/>
  </w:num>
  <w:num w:numId="27">
    <w:abstractNumId w:val="6"/>
  </w:num>
  <w:num w:numId="28">
    <w:abstractNumId w:val="16"/>
  </w:num>
  <w:num w:numId="29">
    <w:abstractNumId w:val="30"/>
  </w:num>
  <w:num w:numId="30">
    <w:abstractNumId w:val="34"/>
  </w:num>
  <w:num w:numId="31">
    <w:abstractNumId w:val="26"/>
  </w:num>
  <w:num w:numId="32">
    <w:abstractNumId w:val="33"/>
  </w:num>
  <w:num w:numId="33">
    <w:abstractNumId w:val="10"/>
  </w:num>
  <w:num w:numId="34">
    <w:abstractNumId w:val="4"/>
  </w:num>
  <w:num w:numId="35">
    <w:abstractNumId w:val="19"/>
  </w:num>
  <w:num w:numId="36">
    <w:abstractNumId w:val="23"/>
  </w:num>
  <w:num w:numId="37">
    <w:abstractNumId w:val="39"/>
  </w:num>
  <w:num w:numId="38">
    <w:abstractNumId w:val="31"/>
  </w:num>
  <w:num w:numId="39">
    <w:abstractNumId w:val="17"/>
  </w:num>
  <w:num w:numId="40">
    <w:abstractNumId w:val="24"/>
  </w:num>
  <w:num w:numId="41">
    <w:abstractNumId w:val="22"/>
  </w:num>
  <w:num w:numId="42">
    <w:abstractNumId w:val="13"/>
  </w:num>
  <w:num w:numId="43">
    <w:abstractNumId w:val="38"/>
  </w:num>
  <w:num w:numId="44">
    <w:abstractNumId w:val="43"/>
  </w:num>
  <w:num w:numId="45">
    <w:abstractNumId w:val="44"/>
  </w:num>
  <w:num w:numId="46">
    <w:abstractNumId w:val="46"/>
  </w:num>
  <w:num w:numId="47">
    <w:abstractNumId w:val="3"/>
  </w:num>
  <w:num w:numId="48">
    <w:abstractNumId w:val="42"/>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1NDMytjC2MDU2tbRQ0lEKTi0uzszPAykwqgUAWD0qZCwAAAA="/>
  </w:docVars>
  <w:rsids>
    <w:rsidRoot w:val="00667C0E"/>
    <w:rsid w:val="00005F92"/>
    <w:rsid w:val="00052089"/>
    <w:rsid w:val="00060110"/>
    <w:rsid w:val="0008467C"/>
    <w:rsid w:val="000A33D6"/>
    <w:rsid w:val="000E3654"/>
    <w:rsid w:val="000F4797"/>
    <w:rsid w:val="00102B58"/>
    <w:rsid w:val="0010342C"/>
    <w:rsid w:val="00152D62"/>
    <w:rsid w:val="001B7441"/>
    <w:rsid w:val="001C3375"/>
    <w:rsid w:val="001E6629"/>
    <w:rsid w:val="001E68BC"/>
    <w:rsid w:val="001E7B47"/>
    <w:rsid w:val="002017EB"/>
    <w:rsid w:val="00257EA9"/>
    <w:rsid w:val="00266FDE"/>
    <w:rsid w:val="00272448"/>
    <w:rsid w:val="002872E2"/>
    <w:rsid w:val="0029184A"/>
    <w:rsid w:val="00292D31"/>
    <w:rsid w:val="002A5B93"/>
    <w:rsid w:val="002B1453"/>
    <w:rsid w:val="002D0CB4"/>
    <w:rsid w:val="002D758F"/>
    <w:rsid w:val="00325352"/>
    <w:rsid w:val="003419F0"/>
    <w:rsid w:val="00357944"/>
    <w:rsid w:val="003875A7"/>
    <w:rsid w:val="00391C4F"/>
    <w:rsid w:val="003934BD"/>
    <w:rsid w:val="00414FE0"/>
    <w:rsid w:val="0041696C"/>
    <w:rsid w:val="00435109"/>
    <w:rsid w:val="00451125"/>
    <w:rsid w:val="00465A77"/>
    <w:rsid w:val="004B4D12"/>
    <w:rsid w:val="004C5E01"/>
    <w:rsid w:val="004D6329"/>
    <w:rsid w:val="004F7C0D"/>
    <w:rsid w:val="0052457F"/>
    <w:rsid w:val="005300A4"/>
    <w:rsid w:val="00536158"/>
    <w:rsid w:val="0055478B"/>
    <w:rsid w:val="00576B84"/>
    <w:rsid w:val="005C0471"/>
    <w:rsid w:val="00614255"/>
    <w:rsid w:val="006338E0"/>
    <w:rsid w:val="00667C0E"/>
    <w:rsid w:val="006972D1"/>
    <w:rsid w:val="006D3CD9"/>
    <w:rsid w:val="006E297E"/>
    <w:rsid w:val="00707271"/>
    <w:rsid w:val="00724190"/>
    <w:rsid w:val="00756B1E"/>
    <w:rsid w:val="00760B57"/>
    <w:rsid w:val="00767C92"/>
    <w:rsid w:val="007A2019"/>
    <w:rsid w:val="007C766D"/>
    <w:rsid w:val="00827D90"/>
    <w:rsid w:val="00845841"/>
    <w:rsid w:val="00860219"/>
    <w:rsid w:val="00874D76"/>
    <w:rsid w:val="00910695"/>
    <w:rsid w:val="009246DC"/>
    <w:rsid w:val="009423A9"/>
    <w:rsid w:val="00956CFA"/>
    <w:rsid w:val="00962D3F"/>
    <w:rsid w:val="00980A67"/>
    <w:rsid w:val="009C3343"/>
    <w:rsid w:val="009C68C6"/>
    <w:rsid w:val="009D004D"/>
    <w:rsid w:val="00A04774"/>
    <w:rsid w:val="00A33C8D"/>
    <w:rsid w:val="00A4675C"/>
    <w:rsid w:val="00AF3EEC"/>
    <w:rsid w:val="00B0782A"/>
    <w:rsid w:val="00B50E21"/>
    <w:rsid w:val="00B66EFE"/>
    <w:rsid w:val="00B67015"/>
    <w:rsid w:val="00BC2D41"/>
    <w:rsid w:val="00BD7BC2"/>
    <w:rsid w:val="00BE3C7C"/>
    <w:rsid w:val="00C0259D"/>
    <w:rsid w:val="00C07F86"/>
    <w:rsid w:val="00C15215"/>
    <w:rsid w:val="00C21F8D"/>
    <w:rsid w:val="00C71F9D"/>
    <w:rsid w:val="00C92773"/>
    <w:rsid w:val="00CC2FD9"/>
    <w:rsid w:val="00CF3DF2"/>
    <w:rsid w:val="00D11C93"/>
    <w:rsid w:val="00D1455A"/>
    <w:rsid w:val="00D377EE"/>
    <w:rsid w:val="00D433C0"/>
    <w:rsid w:val="00D6121E"/>
    <w:rsid w:val="00D636D6"/>
    <w:rsid w:val="00D64BC6"/>
    <w:rsid w:val="00DD100B"/>
    <w:rsid w:val="00E12C9D"/>
    <w:rsid w:val="00E148E2"/>
    <w:rsid w:val="00E91AB5"/>
    <w:rsid w:val="00EB13A8"/>
    <w:rsid w:val="00EC4017"/>
    <w:rsid w:val="00EC5D4F"/>
    <w:rsid w:val="00ED7EBF"/>
    <w:rsid w:val="00EE2BAB"/>
    <w:rsid w:val="00EF171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722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10652">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8152</Characters>
  <Application>Microsoft Office Word</Application>
  <DocSecurity>0</DocSecurity>
  <Lines>815</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Emily Courtier</cp:lastModifiedBy>
  <cp:revision>2</cp:revision>
  <cp:lastPrinted>2022-07-22T10:17:00Z</cp:lastPrinted>
  <dcterms:created xsi:type="dcterms:W3CDTF">2023-03-02T16:24:00Z</dcterms:created>
  <dcterms:modified xsi:type="dcterms:W3CDTF">2023-03-02T16:24:00Z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6e9530789fbe87315fa4bd61e38cf076e66fd58b8acf3816e3a74b6333294bf5</vt:lpwstr>
  </property>
</Properties>
</file>