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50E" w:rsidRPr="007039FF" w:rsidRDefault="008852C1" w:rsidP="008852C1">
      <w:pPr>
        <w:jc w:val="center"/>
        <w:rPr>
          <w:rFonts w:ascii="Century Gothic" w:hAnsi="Century Gothic"/>
          <w:b/>
          <w:sz w:val="24"/>
          <w:u w:val="single"/>
        </w:rPr>
      </w:pPr>
      <w:r w:rsidRPr="007039FF">
        <w:rPr>
          <w:rFonts w:ascii="Century Gothic" w:hAnsi="Century Gothic"/>
          <w:b/>
          <w:sz w:val="24"/>
          <w:u w:val="single"/>
        </w:rPr>
        <w:t>Independent Hospital Manager – Job Description</w:t>
      </w:r>
    </w:p>
    <w:p w:rsidR="008852C1" w:rsidRPr="007039FF" w:rsidRDefault="008852C1" w:rsidP="008852C1">
      <w:pPr>
        <w:pStyle w:val="NoSpacing"/>
        <w:rPr>
          <w:rFonts w:ascii="Century Gothic" w:hAnsi="Century Gothic"/>
        </w:rPr>
      </w:pPr>
      <w:r w:rsidRPr="007039FF">
        <w:rPr>
          <w:rFonts w:ascii="Century Gothic" w:hAnsi="Century Gothic"/>
          <w:b/>
        </w:rPr>
        <w:t>Status:</w:t>
      </w:r>
      <w:r w:rsidRPr="007039FF">
        <w:rPr>
          <w:rFonts w:ascii="Century Gothic" w:hAnsi="Century Gothic"/>
        </w:rPr>
        <w:tab/>
      </w:r>
      <w:r w:rsidRPr="007039FF">
        <w:rPr>
          <w:rFonts w:ascii="Century Gothic" w:hAnsi="Century Gothic"/>
        </w:rPr>
        <w:tab/>
        <w:t>Voluntary</w:t>
      </w:r>
    </w:p>
    <w:p w:rsidR="008852C1" w:rsidRPr="007039FF" w:rsidRDefault="008852C1" w:rsidP="008852C1">
      <w:pPr>
        <w:pStyle w:val="NoSpacing"/>
        <w:ind w:left="1440"/>
        <w:rPr>
          <w:rFonts w:ascii="Century Gothic" w:hAnsi="Century Gothic"/>
        </w:rPr>
      </w:pPr>
      <w:r w:rsidRPr="007039FF">
        <w:rPr>
          <w:rFonts w:ascii="Century Gothic" w:hAnsi="Century Gothic"/>
        </w:rPr>
        <w:t>An attendance allowance per session</w:t>
      </w:r>
      <w:r w:rsidR="00325D14">
        <w:rPr>
          <w:rFonts w:ascii="Century Gothic" w:hAnsi="Century Gothic"/>
        </w:rPr>
        <w:t xml:space="preserve"> (£75 per hearing, or £100 per chaired hearing)</w:t>
      </w:r>
      <w:bookmarkStart w:id="0" w:name="_GoBack"/>
      <w:bookmarkEnd w:id="0"/>
      <w:r w:rsidRPr="007039FF">
        <w:rPr>
          <w:rFonts w:ascii="Century Gothic" w:hAnsi="Century Gothic"/>
        </w:rPr>
        <w:t>, travel, and out of pocket expenses may be claimed, where appropriate</w:t>
      </w:r>
      <w:r w:rsidR="007039FF">
        <w:rPr>
          <w:rFonts w:ascii="Century Gothic" w:hAnsi="Century Gothic"/>
        </w:rPr>
        <w:t>.</w:t>
      </w:r>
    </w:p>
    <w:p w:rsidR="008852C1" w:rsidRPr="007039FF" w:rsidRDefault="008852C1" w:rsidP="008852C1">
      <w:pPr>
        <w:pStyle w:val="NoSpacing"/>
        <w:rPr>
          <w:rFonts w:ascii="Century Gothic" w:hAnsi="Century Gothic"/>
        </w:rPr>
      </w:pPr>
    </w:p>
    <w:p w:rsidR="008852C1" w:rsidRPr="007039FF" w:rsidRDefault="008852C1" w:rsidP="008852C1">
      <w:pPr>
        <w:pStyle w:val="NoSpacing"/>
        <w:rPr>
          <w:rFonts w:ascii="Century Gothic" w:hAnsi="Century Gothic"/>
          <w:b/>
        </w:rPr>
      </w:pPr>
      <w:r w:rsidRPr="007039FF">
        <w:rPr>
          <w:rFonts w:ascii="Century Gothic" w:hAnsi="Century Gothic"/>
          <w:b/>
        </w:rPr>
        <w:t xml:space="preserve">Time commitments: </w:t>
      </w:r>
    </w:p>
    <w:p w:rsidR="008852C1" w:rsidRPr="007039FF" w:rsidRDefault="008852C1" w:rsidP="008852C1">
      <w:pPr>
        <w:pStyle w:val="NoSpacing"/>
        <w:rPr>
          <w:rFonts w:ascii="Century Gothic" w:hAnsi="Century Gothic"/>
        </w:rPr>
      </w:pPr>
      <w:r w:rsidRPr="007039FF">
        <w:rPr>
          <w:rFonts w:ascii="Century Gothic" w:hAnsi="Century Gothic"/>
        </w:rPr>
        <w:tab/>
      </w:r>
      <w:r w:rsidRPr="007039FF">
        <w:rPr>
          <w:rFonts w:ascii="Century Gothic" w:hAnsi="Century Gothic"/>
        </w:rPr>
        <w:tab/>
      </w:r>
    </w:p>
    <w:p w:rsidR="008852C1" w:rsidRPr="007039FF" w:rsidRDefault="008852C1" w:rsidP="008852C1">
      <w:pPr>
        <w:pStyle w:val="NoSpacing"/>
        <w:rPr>
          <w:rFonts w:ascii="Century Gothic" w:hAnsi="Century Gothic"/>
        </w:rPr>
      </w:pPr>
      <w:r w:rsidRPr="007039FF">
        <w:rPr>
          <w:rFonts w:ascii="Century Gothic" w:hAnsi="Century Gothic"/>
        </w:rPr>
        <w:tab/>
      </w:r>
      <w:r w:rsidRPr="007039FF">
        <w:rPr>
          <w:rFonts w:ascii="Century Gothic" w:hAnsi="Century Gothic"/>
        </w:rPr>
        <w:tab/>
      </w:r>
      <w:r w:rsidRPr="007039FF">
        <w:rPr>
          <w:rFonts w:ascii="Century Gothic" w:hAnsi="Century Gothic"/>
          <w:b/>
        </w:rPr>
        <w:t>Hearings:</w:t>
      </w:r>
      <w:r w:rsidRPr="007039FF">
        <w:rPr>
          <w:rFonts w:ascii="Century Gothic" w:hAnsi="Century Gothic"/>
        </w:rPr>
        <w:t xml:space="preserve"> </w:t>
      </w:r>
      <w:r w:rsidRPr="007039FF">
        <w:rPr>
          <w:rFonts w:ascii="Century Gothic" w:hAnsi="Century Gothic"/>
        </w:rPr>
        <w:tab/>
      </w:r>
      <w:r w:rsidRPr="007039FF">
        <w:rPr>
          <w:rFonts w:ascii="Century Gothic" w:hAnsi="Century Gothic"/>
        </w:rPr>
        <w:tab/>
      </w:r>
      <w:r w:rsidR="007039FF">
        <w:rPr>
          <w:rFonts w:ascii="Century Gothic" w:hAnsi="Century Gothic"/>
        </w:rPr>
        <w:tab/>
      </w:r>
      <w:r w:rsidRPr="007039FF">
        <w:rPr>
          <w:rFonts w:ascii="Century Gothic" w:hAnsi="Century Gothic"/>
        </w:rPr>
        <w:t>Roughly 8-10 sessions per year</w:t>
      </w:r>
    </w:p>
    <w:p w:rsidR="008852C1" w:rsidRPr="007039FF" w:rsidRDefault="008852C1" w:rsidP="008852C1">
      <w:pPr>
        <w:pStyle w:val="NoSpacing"/>
        <w:rPr>
          <w:rFonts w:ascii="Century Gothic" w:hAnsi="Century Gothic"/>
        </w:rPr>
      </w:pPr>
      <w:r w:rsidRPr="007039FF">
        <w:rPr>
          <w:rFonts w:ascii="Century Gothic" w:hAnsi="Century Gothic"/>
        </w:rPr>
        <w:tab/>
      </w:r>
      <w:r w:rsidRPr="007039FF">
        <w:rPr>
          <w:rFonts w:ascii="Century Gothic" w:hAnsi="Century Gothic"/>
        </w:rPr>
        <w:tab/>
      </w:r>
      <w:r w:rsidRPr="007039FF">
        <w:rPr>
          <w:rFonts w:ascii="Century Gothic" w:hAnsi="Century Gothic"/>
          <w:b/>
        </w:rPr>
        <w:t>Committee meetings:</w:t>
      </w:r>
      <w:r w:rsidRPr="007039FF">
        <w:rPr>
          <w:rFonts w:ascii="Century Gothic" w:hAnsi="Century Gothic"/>
        </w:rPr>
        <w:t xml:space="preserve"> </w:t>
      </w:r>
      <w:r w:rsidRPr="007039FF">
        <w:rPr>
          <w:rFonts w:ascii="Century Gothic" w:hAnsi="Century Gothic"/>
        </w:rPr>
        <w:tab/>
        <w:t xml:space="preserve">2 </w:t>
      </w:r>
      <w:r w:rsidR="00613736" w:rsidRPr="007039FF">
        <w:rPr>
          <w:rFonts w:ascii="Century Gothic" w:hAnsi="Century Gothic"/>
        </w:rPr>
        <w:t xml:space="preserve">meetings </w:t>
      </w:r>
      <w:r w:rsidRPr="007039FF">
        <w:rPr>
          <w:rFonts w:ascii="Century Gothic" w:hAnsi="Century Gothic"/>
        </w:rPr>
        <w:t xml:space="preserve">per year </w:t>
      </w:r>
    </w:p>
    <w:p w:rsidR="008852C1" w:rsidRPr="007039FF" w:rsidRDefault="008852C1" w:rsidP="008852C1">
      <w:pPr>
        <w:pStyle w:val="NoSpacing"/>
        <w:rPr>
          <w:rFonts w:ascii="Century Gothic" w:hAnsi="Century Gothic"/>
        </w:rPr>
      </w:pPr>
      <w:r w:rsidRPr="007039FF">
        <w:rPr>
          <w:rFonts w:ascii="Century Gothic" w:hAnsi="Century Gothic"/>
        </w:rPr>
        <w:tab/>
      </w:r>
      <w:r w:rsidRPr="007039FF">
        <w:rPr>
          <w:rFonts w:ascii="Century Gothic" w:hAnsi="Century Gothic"/>
        </w:rPr>
        <w:tab/>
      </w:r>
      <w:r w:rsidRPr="007039FF">
        <w:rPr>
          <w:rFonts w:ascii="Century Gothic" w:hAnsi="Century Gothic"/>
          <w:b/>
        </w:rPr>
        <w:t>Training:</w:t>
      </w:r>
      <w:r w:rsidRPr="007039FF">
        <w:rPr>
          <w:rFonts w:ascii="Century Gothic" w:hAnsi="Century Gothic"/>
        </w:rPr>
        <w:t xml:space="preserve"> </w:t>
      </w:r>
      <w:r w:rsidRPr="007039FF">
        <w:rPr>
          <w:rFonts w:ascii="Century Gothic" w:hAnsi="Century Gothic"/>
        </w:rPr>
        <w:tab/>
      </w:r>
      <w:r w:rsidRPr="007039FF">
        <w:rPr>
          <w:rFonts w:ascii="Century Gothic" w:hAnsi="Century Gothic"/>
        </w:rPr>
        <w:tab/>
      </w:r>
      <w:r w:rsidR="007039FF">
        <w:rPr>
          <w:rFonts w:ascii="Century Gothic" w:hAnsi="Century Gothic"/>
        </w:rPr>
        <w:tab/>
      </w:r>
      <w:r w:rsidRPr="007039FF">
        <w:rPr>
          <w:rFonts w:ascii="Century Gothic" w:hAnsi="Century Gothic"/>
        </w:rPr>
        <w:t>2 sessions per year</w:t>
      </w:r>
    </w:p>
    <w:p w:rsidR="008852C1" w:rsidRPr="007039FF" w:rsidRDefault="008852C1" w:rsidP="008852C1">
      <w:pPr>
        <w:pStyle w:val="NoSpacing"/>
        <w:rPr>
          <w:rFonts w:ascii="Century Gothic" w:hAnsi="Century Gothic"/>
        </w:rPr>
      </w:pPr>
      <w:r w:rsidRPr="007039FF">
        <w:rPr>
          <w:rFonts w:ascii="Century Gothic" w:hAnsi="Century Gothic"/>
        </w:rPr>
        <w:tab/>
      </w:r>
      <w:r w:rsidRPr="007039FF">
        <w:rPr>
          <w:rFonts w:ascii="Century Gothic" w:hAnsi="Century Gothic"/>
        </w:rPr>
        <w:tab/>
      </w:r>
      <w:r w:rsidRPr="007039FF">
        <w:rPr>
          <w:rFonts w:ascii="Century Gothic" w:hAnsi="Century Gothic"/>
          <w:b/>
        </w:rPr>
        <w:t>Appraisal:</w:t>
      </w:r>
      <w:r w:rsidRPr="007039FF">
        <w:rPr>
          <w:rFonts w:ascii="Century Gothic" w:hAnsi="Century Gothic"/>
        </w:rPr>
        <w:tab/>
      </w:r>
      <w:r w:rsidRPr="007039FF">
        <w:rPr>
          <w:rFonts w:ascii="Century Gothic" w:hAnsi="Century Gothic"/>
        </w:rPr>
        <w:tab/>
      </w:r>
      <w:r w:rsidR="007039FF">
        <w:rPr>
          <w:rFonts w:ascii="Century Gothic" w:hAnsi="Century Gothic"/>
        </w:rPr>
        <w:tab/>
      </w:r>
      <w:r w:rsidRPr="007039FF">
        <w:rPr>
          <w:rFonts w:ascii="Century Gothic" w:hAnsi="Century Gothic"/>
        </w:rPr>
        <w:t xml:space="preserve">Yearly </w:t>
      </w:r>
    </w:p>
    <w:p w:rsidR="008852C1" w:rsidRPr="007039FF" w:rsidRDefault="008852C1" w:rsidP="008852C1">
      <w:pPr>
        <w:pStyle w:val="NoSpacing"/>
        <w:rPr>
          <w:rFonts w:ascii="Century Gothic" w:hAnsi="Century Gothic"/>
        </w:rPr>
      </w:pPr>
    </w:p>
    <w:p w:rsidR="008852C1" w:rsidRPr="007039FF" w:rsidRDefault="008852C1" w:rsidP="008852C1">
      <w:pPr>
        <w:pStyle w:val="NoSpacing"/>
        <w:rPr>
          <w:rFonts w:ascii="Century Gothic" w:hAnsi="Century Gothic"/>
        </w:rPr>
      </w:pPr>
      <w:r w:rsidRPr="007039FF">
        <w:rPr>
          <w:rFonts w:ascii="Century Gothic" w:hAnsi="Century Gothic"/>
        </w:rPr>
        <w:t xml:space="preserve">*A hearing session is roughly 4 hours and includes any preparation time. A full day is two sessions. </w:t>
      </w:r>
    </w:p>
    <w:p w:rsidR="008852C1" w:rsidRPr="007039FF" w:rsidRDefault="008852C1" w:rsidP="008852C1">
      <w:pPr>
        <w:pStyle w:val="NoSpacing"/>
        <w:rPr>
          <w:rFonts w:ascii="Century Gothic" w:hAnsi="Century Gothic"/>
        </w:rPr>
      </w:pPr>
    </w:p>
    <w:p w:rsidR="00FC2933" w:rsidRPr="007039FF" w:rsidRDefault="00FC2933" w:rsidP="007039FF">
      <w:pPr>
        <w:pStyle w:val="NoSpacing"/>
        <w:ind w:left="2160" w:hanging="2160"/>
        <w:rPr>
          <w:rFonts w:ascii="Century Gothic" w:hAnsi="Century Gothic"/>
        </w:rPr>
      </w:pPr>
      <w:r w:rsidRPr="007039FF">
        <w:rPr>
          <w:rFonts w:ascii="Century Gothic" w:hAnsi="Century Gothic"/>
          <w:b/>
        </w:rPr>
        <w:t>Overview</w:t>
      </w:r>
      <w:r w:rsidR="007039FF" w:rsidRPr="007039FF">
        <w:rPr>
          <w:rFonts w:ascii="Century Gothic" w:hAnsi="Century Gothic"/>
          <w:b/>
        </w:rPr>
        <w:t>:</w:t>
      </w:r>
      <w:r w:rsidR="007039FF" w:rsidRPr="007039FF">
        <w:rPr>
          <w:rFonts w:ascii="Century Gothic" w:hAnsi="Century Gothic"/>
          <w:b/>
        </w:rPr>
        <w:tab/>
      </w:r>
      <w:r w:rsidRPr="007039FF">
        <w:rPr>
          <w:rFonts w:ascii="Century Gothic" w:hAnsi="Century Gothic"/>
        </w:rPr>
        <w:t>For some detained Service Users in hospital, or those subject to Community Treatment Orders</w:t>
      </w:r>
      <w:r w:rsidR="007039FF" w:rsidRPr="007039FF">
        <w:rPr>
          <w:rFonts w:ascii="Century Gothic" w:hAnsi="Century Gothic"/>
        </w:rPr>
        <w:t>,</w:t>
      </w:r>
      <w:r w:rsidRPr="007039FF">
        <w:rPr>
          <w:rFonts w:ascii="Century Gothic" w:hAnsi="Century Gothic"/>
        </w:rPr>
        <w:t xml:space="preserve"> under the Mental Health Act, there is a</w:t>
      </w:r>
      <w:r w:rsidR="007039FF" w:rsidRPr="007039FF">
        <w:rPr>
          <w:rFonts w:ascii="Century Gothic" w:hAnsi="Century Gothic"/>
        </w:rPr>
        <w:t xml:space="preserve"> statutory requirement to</w:t>
      </w:r>
      <w:r w:rsidRPr="007039FF">
        <w:rPr>
          <w:rFonts w:ascii="Century Gothic" w:hAnsi="Century Gothic"/>
        </w:rPr>
        <w:t xml:space="preserve"> enable all eligible patients the right to appeal or have their section reviewed once renewed. The power to independently review a case cannot be exercised by anybody employed by Cygnet Health Care, so Independent Hospital Managers are appointed to act on behalf of the Hospital Managers. </w:t>
      </w:r>
    </w:p>
    <w:p w:rsidR="007039FF" w:rsidRPr="007039FF" w:rsidRDefault="007039FF" w:rsidP="007039FF">
      <w:pPr>
        <w:pStyle w:val="NoSpacing"/>
        <w:ind w:left="2160" w:hanging="2160"/>
        <w:rPr>
          <w:rFonts w:ascii="Century Gothic" w:hAnsi="Century Gothic"/>
        </w:rPr>
      </w:pPr>
    </w:p>
    <w:p w:rsidR="007039FF" w:rsidRPr="007039FF" w:rsidRDefault="007039FF" w:rsidP="007039FF">
      <w:pPr>
        <w:pStyle w:val="NoSpacing"/>
        <w:rPr>
          <w:rFonts w:ascii="Century Gothic" w:hAnsi="Century Gothic"/>
        </w:rPr>
      </w:pPr>
      <w:r w:rsidRPr="007039FF">
        <w:rPr>
          <w:rFonts w:ascii="Century Gothic" w:hAnsi="Century Gothic"/>
          <w:b/>
        </w:rPr>
        <w:t>Reports to:</w:t>
      </w:r>
      <w:r w:rsidRPr="007039FF">
        <w:rPr>
          <w:rFonts w:ascii="Century Gothic" w:hAnsi="Century Gothic"/>
        </w:rPr>
        <w:t xml:space="preserve"> </w:t>
      </w:r>
      <w:r w:rsidRPr="007039FF">
        <w:rPr>
          <w:rFonts w:ascii="Century Gothic" w:hAnsi="Century Gothic"/>
        </w:rPr>
        <w:tab/>
      </w:r>
      <w:r w:rsidRPr="007039FF">
        <w:rPr>
          <w:rFonts w:ascii="Century Gothic" w:hAnsi="Century Gothic"/>
        </w:rPr>
        <w:tab/>
        <w:t>Hospital Manager via Mental Health Act Administrator</w:t>
      </w:r>
    </w:p>
    <w:p w:rsidR="00FC2933" w:rsidRPr="007039FF" w:rsidRDefault="00FC2933" w:rsidP="008852C1">
      <w:pPr>
        <w:pStyle w:val="NoSpacing"/>
        <w:rPr>
          <w:rFonts w:ascii="Century Gothic" w:hAnsi="Century Gothic"/>
          <w:b/>
        </w:rPr>
      </w:pPr>
    </w:p>
    <w:p w:rsidR="007039FF" w:rsidRPr="007039FF" w:rsidRDefault="007039FF" w:rsidP="008852C1">
      <w:pPr>
        <w:pStyle w:val="NoSpacing"/>
        <w:rPr>
          <w:rFonts w:ascii="Century Gothic" w:hAnsi="Century Gothic"/>
          <w:b/>
        </w:rPr>
      </w:pPr>
    </w:p>
    <w:p w:rsidR="00346C82" w:rsidRPr="007039FF" w:rsidRDefault="008852C1" w:rsidP="008852C1">
      <w:pPr>
        <w:pStyle w:val="NoSpacing"/>
        <w:rPr>
          <w:rFonts w:ascii="Century Gothic" w:hAnsi="Century Gothic"/>
          <w:b/>
        </w:rPr>
      </w:pPr>
      <w:r w:rsidRPr="007039FF">
        <w:rPr>
          <w:rFonts w:ascii="Century Gothic" w:hAnsi="Century Gothic"/>
          <w:b/>
        </w:rPr>
        <w:t xml:space="preserve">Responsibilities: </w:t>
      </w:r>
      <w:r w:rsidR="00346C82" w:rsidRPr="007039FF">
        <w:rPr>
          <w:rFonts w:ascii="Century Gothic" w:hAnsi="Century Gothic"/>
          <w:b/>
        </w:rPr>
        <w:tab/>
      </w:r>
    </w:p>
    <w:p w:rsidR="00346C82" w:rsidRPr="007039FF" w:rsidRDefault="00346C82" w:rsidP="00346C82">
      <w:pPr>
        <w:numPr>
          <w:ilvl w:val="0"/>
          <w:numId w:val="2"/>
        </w:numPr>
        <w:tabs>
          <w:tab w:val="num" w:pos="567"/>
        </w:tabs>
        <w:spacing w:after="0" w:line="240" w:lineRule="auto"/>
        <w:rPr>
          <w:rFonts w:ascii="Century Gothic" w:hAnsi="Century Gothic" w:cs="Arial"/>
        </w:rPr>
      </w:pPr>
      <w:r w:rsidRPr="007039FF">
        <w:rPr>
          <w:rFonts w:ascii="Century Gothic" w:hAnsi="Century Gothic" w:cs="Arial"/>
        </w:rPr>
        <w:t>To understand the Mental Health Act 1983 and the Mental Health Act Code of Practice, with particular reference to the role of managers (MHA 1983) Section 2, 3, 37, 20 and 23 and MHA 1983 Code of Practice Chapters 37 and 38. A copy of the relevant chapters of the Code of Practice and information pertaining to the Act will be issued on appointment.</w:t>
      </w:r>
    </w:p>
    <w:p w:rsidR="00346C82" w:rsidRPr="007039FF" w:rsidRDefault="00346C82" w:rsidP="00346C82">
      <w:pPr>
        <w:numPr>
          <w:ilvl w:val="0"/>
          <w:numId w:val="2"/>
        </w:numPr>
        <w:tabs>
          <w:tab w:val="num" w:pos="567"/>
        </w:tabs>
        <w:spacing w:after="0" w:line="240" w:lineRule="auto"/>
        <w:rPr>
          <w:rFonts w:ascii="Century Gothic" w:hAnsi="Century Gothic" w:cs="Arial"/>
        </w:rPr>
      </w:pPr>
      <w:r w:rsidRPr="007039FF">
        <w:rPr>
          <w:rFonts w:ascii="Century Gothic" w:hAnsi="Century Gothic" w:cs="Arial"/>
        </w:rPr>
        <w:t>To sit on a panel with two other managers and conduct a hearing.</w:t>
      </w:r>
    </w:p>
    <w:p w:rsidR="008852C1" w:rsidRPr="002A1CDD" w:rsidRDefault="00510CF3" w:rsidP="00346C82">
      <w:pPr>
        <w:pStyle w:val="NoSpacing"/>
        <w:numPr>
          <w:ilvl w:val="0"/>
          <w:numId w:val="2"/>
        </w:numPr>
        <w:rPr>
          <w:rFonts w:ascii="Century Gothic" w:hAnsi="Century Gothic"/>
          <w:b/>
        </w:rPr>
      </w:pPr>
      <w:r w:rsidRPr="007039FF">
        <w:rPr>
          <w:rFonts w:ascii="Century Gothic" w:hAnsi="Century Gothic"/>
        </w:rPr>
        <w:t xml:space="preserve">To read reports on a Service User’s mental state and social circumstances, including existing care plans and arrangements for after care. </w:t>
      </w:r>
    </w:p>
    <w:p w:rsidR="002A1CDD" w:rsidRPr="007039FF" w:rsidRDefault="002A1CDD" w:rsidP="00346C82">
      <w:pPr>
        <w:pStyle w:val="NoSpacing"/>
        <w:numPr>
          <w:ilvl w:val="0"/>
          <w:numId w:val="2"/>
        </w:numPr>
        <w:rPr>
          <w:rFonts w:ascii="Century Gothic" w:hAnsi="Century Gothic"/>
          <w:b/>
        </w:rPr>
      </w:pPr>
      <w:r>
        <w:rPr>
          <w:rFonts w:ascii="Century Gothic" w:hAnsi="Century Gothic"/>
        </w:rPr>
        <w:t>To hear appeals from Service Users and review renewals of Service Users detained under the Mental Health Act.</w:t>
      </w:r>
    </w:p>
    <w:p w:rsidR="00510CF3" w:rsidRPr="007039FF" w:rsidRDefault="00510CF3" w:rsidP="00346C82">
      <w:pPr>
        <w:pStyle w:val="NoSpacing"/>
        <w:numPr>
          <w:ilvl w:val="0"/>
          <w:numId w:val="2"/>
        </w:numPr>
        <w:rPr>
          <w:rFonts w:ascii="Century Gothic" w:hAnsi="Century Gothic"/>
          <w:b/>
        </w:rPr>
      </w:pPr>
      <w:r w:rsidRPr="007039FF">
        <w:rPr>
          <w:rFonts w:ascii="Century Gothic" w:hAnsi="Century Gothic"/>
        </w:rPr>
        <w:t>Interview and question the Service User, Doctor, Social Work</w:t>
      </w:r>
      <w:r w:rsidR="007039FF" w:rsidRPr="007039FF">
        <w:rPr>
          <w:rFonts w:ascii="Century Gothic" w:hAnsi="Century Gothic"/>
        </w:rPr>
        <w:t>er, Nursing staff, and on occasion</w:t>
      </w:r>
      <w:r w:rsidRPr="007039FF">
        <w:rPr>
          <w:rFonts w:ascii="Century Gothic" w:hAnsi="Century Gothic"/>
        </w:rPr>
        <w:t xml:space="preserve"> the Nearest Relative of the patient. </w:t>
      </w:r>
    </w:p>
    <w:p w:rsidR="00510CF3" w:rsidRPr="007039FF" w:rsidRDefault="00510CF3" w:rsidP="00346C82">
      <w:pPr>
        <w:pStyle w:val="NoSpacing"/>
        <w:numPr>
          <w:ilvl w:val="0"/>
          <w:numId w:val="2"/>
        </w:numPr>
        <w:rPr>
          <w:rFonts w:ascii="Century Gothic" w:hAnsi="Century Gothic"/>
          <w:b/>
        </w:rPr>
      </w:pPr>
      <w:r w:rsidRPr="007039FF">
        <w:rPr>
          <w:rFonts w:ascii="Century Gothic" w:hAnsi="Century Gothic"/>
        </w:rPr>
        <w:t>To allow all attendees the opportunity to fully present their case, and answer questions from the I</w:t>
      </w:r>
      <w:r w:rsidR="007039FF" w:rsidRPr="007039FF">
        <w:rPr>
          <w:rFonts w:ascii="Century Gothic" w:hAnsi="Century Gothic"/>
        </w:rPr>
        <w:t xml:space="preserve">ndependent </w:t>
      </w:r>
      <w:r w:rsidRPr="007039FF">
        <w:rPr>
          <w:rFonts w:ascii="Century Gothic" w:hAnsi="Century Gothic"/>
        </w:rPr>
        <w:t>H</w:t>
      </w:r>
      <w:r w:rsidR="007039FF" w:rsidRPr="007039FF">
        <w:rPr>
          <w:rFonts w:ascii="Century Gothic" w:hAnsi="Century Gothic"/>
        </w:rPr>
        <w:t xml:space="preserve">ospital </w:t>
      </w:r>
      <w:r w:rsidRPr="007039FF">
        <w:rPr>
          <w:rFonts w:ascii="Century Gothic" w:hAnsi="Century Gothic"/>
        </w:rPr>
        <w:t>M</w:t>
      </w:r>
      <w:r w:rsidR="007039FF" w:rsidRPr="007039FF">
        <w:rPr>
          <w:rFonts w:ascii="Century Gothic" w:hAnsi="Century Gothic"/>
        </w:rPr>
        <w:t>anager</w:t>
      </w:r>
      <w:r w:rsidRPr="007039FF">
        <w:rPr>
          <w:rFonts w:ascii="Century Gothic" w:hAnsi="Century Gothic"/>
        </w:rPr>
        <w:t xml:space="preserve">’s as appropriate. </w:t>
      </w:r>
    </w:p>
    <w:p w:rsidR="00510CF3" w:rsidRPr="007039FF" w:rsidRDefault="00510CF3" w:rsidP="00FC2933">
      <w:pPr>
        <w:pStyle w:val="NoSpacing"/>
        <w:numPr>
          <w:ilvl w:val="0"/>
          <w:numId w:val="2"/>
        </w:numPr>
        <w:rPr>
          <w:rFonts w:ascii="Century Gothic" w:hAnsi="Century Gothic"/>
          <w:b/>
        </w:rPr>
      </w:pPr>
      <w:r w:rsidRPr="007039FF">
        <w:rPr>
          <w:rFonts w:ascii="Century Gothic" w:hAnsi="Century Gothic"/>
        </w:rPr>
        <w:lastRenderedPageBreak/>
        <w:t>To balance all information presented (written and oral) and decide whether the Service User continues to meet criteria for detention or shou</w:t>
      </w:r>
      <w:r w:rsidR="00FC2933" w:rsidRPr="007039FF">
        <w:rPr>
          <w:rFonts w:ascii="Century Gothic" w:hAnsi="Century Gothic"/>
        </w:rPr>
        <w:t>ld be discharged from detention</w:t>
      </w:r>
      <w:r w:rsidR="00FC2933" w:rsidRPr="007039FF">
        <w:rPr>
          <w:rFonts w:ascii="Century Gothic" w:hAnsi="Century Gothic"/>
          <w:b/>
        </w:rPr>
        <w:t xml:space="preserve"> </w:t>
      </w:r>
      <w:r w:rsidR="00FC2933" w:rsidRPr="007039FF">
        <w:rPr>
          <w:rFonts w:ascii="Century Gothic" w:hAnsi="Century Gothic"/>
        </w:rPr>
        <w:t>(d</w:t>
      </w:r>
      <w:r w:rsidRPr="007039FF">
        <w:rPr>
          <w:rFonts w:ascii="Century Gothic" w:hAnsi="Century Gothic"/>
        </w:rPr>
        <w:t>ischarge from detention can be effected by the unanimous decision of 3 I</w:t>
      </w:r>
      <w:r w:rsidR="007039FF" w:rsidRPr="007039FF">
        <w:rPr>
          <w:rFonts w:ascii="Century Gothic" w:hAnsi="Century Gothic"/>
        </w:rPr>
        <w:t xml:space="preserve">ndependent </w:t>
      </w:r>
      <w:r w:rsidRPr="007039FF">
        <w:rPr>
          <w:rFonts w:ascii="Century Gothic" w:hAnsi="Century Gothic"/>
        </w:rPr>
        <w:t>H</w:t>
      </w:r>
      <w:r w:rsidR="007039FF" w:rsidRPr="007039FF">
        <w:rPr>
          <w:rFonts w:ascii="Century Gothic" w:hAnsi="Century Gothic"/>
        </w:rPr>
        <w:t xml:space="preserve">ospital </w:t>
      </w:r>
      <w:r w:rsidRPr="007039FF">
        <w:rPr>
          <w:rFonts w:ascii="Century Gothic" w:hAnsi="Century Gothic"/>
        </w:rPr>
        <w:t>M</w:t>
      </w:r>
      <w:r w:rsidR="007039FF" w:rsidRPr="007039FF">
        <w:rPr>
          <w:rFonts w:ascii="Century Gothic" w:hAnsi="Century Gothic"/>
        </w:rPr>
        <w:t>anager</w:t>
      </w:r>
      <w:r w:rsidRPr="007039FF">
        <w:rPr>
          <w:rFonts w:ascii="Century Gothic" w:hAnsi="Century Gothic"/>
        </w:rPr>
        <w:t>’s that the criteria for detention is no longer met</w:t>
      </w:r>
      <w:r w:rsidR="00FC2933" w:rsidRPr="007039FF">
        <w:rPr>
          <w:rFonts w:ascii="Century Gothic" w:hAnsi="Century Gothic"/>
        </w:rPr>
        <w:t>)</w:t>
      </w:r>
      <w:r w:rsidRPr="007039FF">
        <w:rPr>
          <w:rFonts w:ascii="Century Gothic" w:hAnsi="Century Gothic"/>
        </w:rPr>
        <w:t xml:space="preserve">. </w:t>
      </w:r>
    </w:p>
    <w:p w:rsidR="00510CF3" w:rsidRPr="007039FF" w:rsidRDefault="00510CF3" w:rsidP="00346C82">
      <w:pPr>
        <w:pStyle w:val="NoSpacing"/>
        <w:numPr>
          <w:ilvl w:val="0"/>
          <w:numId w:val="2"/>
        </w:numPr>
        <w:rPr>
          <w:rFonts w:ascii="Century Gothic" w:hAnsi="Century Gothic"/>
          <w:b/>
        </w:rPr>
      </w:pPr>
      <w:r w:rsidRPr="007039FF">
        <w:rPr>
          <w:rFonts w:ascii="Century Gothic" w:hAnsi="Century Gothic"/>
        </w:rPr>
        <w:t xml:space="preserve">To attend committee meetings and training sessions as required during the year. </w:t>
      </w:r>
    </w:p>
    <w:p w:rsidR="0086738B" w:rsidRPr="007039FF" w:rsidRDefault="00FC2933" w:rsidP="00346C82">
      <w:pPr>
        <w:pStyle w:val="NoSpacing"/>
        <w:numPr>
          <w:ilvl w:val="0"/>
          <w:numId w:val="2"/>
        </w:numPr>
        <w:rPr>
          <w:rFonts w:ascii="Century Gothic" w:hAnsi="Century Gothic"/>
          <w:b/>
        </w:rPr>
      </w:pPr>
      <w:r w:rsidRPr="007039FF">
        <w:rPr>
          <w:rFonts w:ascii="Century Gothic" w:hAnsi="Century Gothic"/>
        </w:rPr>
        <w:t xml:space="preserve">The chair of the hearing to </w:t>
      </w:r>
      <w:r w:rsidR="0086738B" w:rsidRPr="007039FF">
        <w:rPr>
          <w:rFonts w:ascii="Century Gothic" w:hAnsi="Century Gothic"/>
        </w:rPr>
        <w:t>conduct the hearing in accordance with policy and the Mental Health Act 1983.</w:t>
      </w:r>
    </w:p>
    <w:p w:rsidR="0086738B" w:rsidRPr="007039FF" w:rsidRDefault="0086738B" w:rsidP="0086738B">
      <w:pPr>
        <w:pStyle w:val="NoSpacing"/>
        <w:numPr>
          <w:ilvl w:val="0"/>
          <w:numId w:val="2"/>
        </w:numPr>
        <w:rPr>
          <w:rFonts w:ascii="Century Gothic" w:hAnsi="Century Gothic"/>
          <w:b/>
        </w:rPr>
      </w:pPr>
      <w:r w:rsidRPr="007039FF">
        <w:rPr>
          <w:rFonts w:ascii="Century Gothic" w:hAnsi="Century Gothic"/>
        </w:rPr>
        <w:t>The chair of the hearing to inform the patient and others present of the panel’s decision.</w:t>
      </w:r>
    </w:p>
    <w:p w:rsidR="0086738B" w:rsidRPr="007039FF" w:rsidRDefault="0086738B" w:rsidP="0086738B">
      <w:pPr>
        <w:pStyle w:val="NoSpacing"/>
        <w:numPr>
          <w:ilvl w:val="0"/>
          <w:numId w:val="2"/>
        </w:numPr>
        <w:rPr>
          <w:rFonts w:ascii="Century Gothic" w:hAnsi="Century Gothic"/>
          <w:b/>
        </w:rPr>
      </w:pPr>
      <w:r w:rsidRPr="007039FF">
        <w:rPr>
          <w:rFonts w:ascii="Century Gothic" w:hAnsi="Century Gothic"/>
        </w:rPr>
        <w:t>The chair of the</w:t>
      </w:r>
      <w:r w:rsidR="00FC2933" w:rsidRPr="007039FF">
        <w:rPr>
          <w:rFonts w:ascii="Century Gothic" w:hAnsi="Century Gothic"/>
        </w:rPr>
        <w:t xml:space="preserve"> hearing to be </w:t>
      </w:r>
      <w:r w:rsidR="00613736" w:rsidRPr="007039FF">
        <w:rPr>
          <w:rFonts w:ascii="Century Gothic" w:hAnsi="Century Gothic"/>
        </w:rPr>
        <w:t xml:space="preserve">responsible for the administrative duties and writing up the final decision. </w:t>
      </w:r>
      <w:r w:rsidRPr="007039FF">
        <w:rPr>
          <w:rFonts w:ascii="Century Gothic" w:hAnsi="Century Gothic"/>
        </w:rPr>
        <w:t xml:space="preserve"> </w:t>
      </w:r>
    </w:p>
    <w:p w:rsidR="00510CF3" w:rsidRPr="007039FF" w:rsidRDefault="00510CF3" w:rsidP="00510CF3">
      <w:pPr>
        <w:pStyle w:val="NoSpacing"/>
        <w:rPr>
          <w:rFonts w:ascii="Century Gothic" w:hAnsi="Century Gothic"/>
          <w:b/>
        </w:rPr>
      </w:pPr>
    </w:p>
    <w:p w:rsidR="00510CF3" w:rsidRPr="007039FF" w:rsidRDefault="00510CF3" w:rsidP="00510CF3">
      <w:pPr>
        <w:pStyle w:val="NoSpacing"/>
        <w:rPr>
          <w:rFonts w:ascii="Century Gothic" w:hAnsi="Century Gothic"/>
          <w:b/>
        </w:rPr>
      </w:pPr>
      <w:r w:rsidRPr="007039FF">
        <w:rPr>
          <w:rFonts w:ascii="Century Gothic" w:hAnsi="Century Gothic"/>
          <w:b/>
        </w:rPr>
        <w:t>Additional Information</w:t>
      </w:r>
    </w:p>
    <w:p w:rsidR="00510CF3" w:rsidRPr="007039FF" w:rsidRDefault="00510CF3" w:rsidP="00510CF3">
      <w:pPr>
        <w:pStyle w:val="NoSpacing"/>
        <w:numPr>
          <w:ilvl w:val="0"/>
          <w:numId w:val="4"/>
        </w:numPr>
        <w:rPr>
          <w:rFonts w:ascii="Century Gothic" w:hAnsi="Century Gothic"/>
          <w:b/>
        </w:rPr>
      </w:pPr>
      <w:r w:rsidRPr="007039FF">
        <w:rPr>
          <w:rFonts w:ascii="Century Gothic" w:hAnsi="Century Gothic"/>
        </w:rPr>
        <w:t>The precise ways in which a Service User’s case is examined depend on the individual circumstances. I</w:t>
      </w:r>
      <w:r w:rsidR="007039FF" w:rsidRPr="007039FF">
        <w:rPr>
          <w:rFonts w:ascii="Century Gothic" w:hAnsi="Century Gothic"/>
        </w:rPr>
        <w:t xml:space="preserve">ndependent </w:t>
      </w:r>
      <w:r w:rsidRPr="007039FF">
        <w:rPr>
          <w:rFonts w:ascii="Century Gothic" w:hAnsi="Century Gothic"/>
        </w:rPr>
        <w:t>H</w:t>
      </w:r>
      <w:r w:rsidR="007039FF" w:rsidRPr="007039FF">
        <w:rPr>
          <w:rFonts w:ascii="Century Gothic" w:hAnsi="Century Gothic"/>
        </w:rPr>
        <w:t>ospital Managers</w:t>
      </w:r>
      <w:r w:rsidRPr="007039FF">
        <w:rPr>
          <w:rFonts w:ascii="Century Gothic" w:hAnsi="Century Gothic"/>
        </w:rPr>
        <w:t xml:space="preserve"> are required to adopt a fair and sympathetic approach and an ability to listen carefully and tolerantly is essential.</w:t>
      </w:r>
    </w:p>
    <w:p w:rsidR="00510CF3" w:rsidRPr="007039FF" w:rsidRDefault="00510CF3" w:rsidP="00510CF3">
      <w:pPr>
        <w:pStyle w:val="NoSpacing"/>
        <w:numPr>
          <w:ilvl w:val="0"/>
          <w:numId w:val="4"/>
        </w:numPr>
        <w:rPr>
          <w:rFonts w:ascii="Century Gothic" w:hAnsi="Century Gothic"/>
          <w:b/>
        </w:rPr>
      </w:pPr>
      <w:r w:rsidRPr="007039FF">
        <w:rPr>
          <w:rFonts w:ascii="Century Gothic" w:hAnsi="Century Gothic"/>
        </w:rPr>
        <w:t xml:space="preserve">Cygnet employees cannot serve as Independent Hospital Managers. </w:t>
      </w:r>
    </w:p>
    <w:p w:rsidR="008852C1" w:rsidRPr="007039FF" w:rsidRDefault="008852C1" w:rsidP="008852C1">
      <w:pPr>
        <w:pStyle w:val="NoSpacing"/>
        <w:rPr>
          <w:rFonts w:ascii="Century Gothic" w:hAnsi="Century Gothic"/>
        </w:rPr>
      </w:pPr>
    </w:p>
    <w:p w:rsidR="008852C1" w:rsidRPr="007039FF" w:rsidRDefault="008852C1" w:rsidP="008852C1">
      <w:pPr>
        <w:pStyle w:val="NoSpacing"/>
        <w:rPr>
          <w:rFonts w:ascii="Century Gothic" w:hAnsi="Century Gothic"/>
        </w:rPr>
      </w:pPr>
    </w:p>
    <w:p w:rsidR="008852C1" w:rsidRPr="007039FF" w:rsidRDefault="008852C1" w:rsidP="008852C1">
      <w:pPr>
        <w:pStyle w:val="NoSpacing"/>
        <w:rPr>
          <w:rFonts w:ascii="Century Gothic" w:hAnsi="Century Gothic"/>
          <w:u w:val="single"/>
        </w:rPr>
      </w:pPr>
    </w:p>
    <w:p w:rsidR="008852C1" w:rsidRPr="007039FF" w:rsidRDefault="008852C1" w:rsidP="008852C1">
      <w:pPr>
        <w:pStyle w:val="NoSpacing"/>
        <w:rPr>
          <w:rFonts w:ascii="Century Gothic" w:hAnsi="Century Gothic"/>
          <w:b/>
          <w:u w:val="single"/>
        </w:rPr>
      </w:pPr>
      <w:r w:rsidRPr="007039FF">
        <w:rPr>
          <w:rFonts w:ascii="Century Gothic" w:hAnsi="Century Gothic"/>
          <w:b/>
          <w:u w:val="single"/>
        </w:rPr>
        <w:t>DEFINITIONS</w:t>
      </w:r>
    </w:p>
    <w:p w:rsidR="008852C1" w:rsidRPr="007039FF" w:rsidRDefault="008852C1" w:rsidP="008852C1">
      <w:pPr>
        <w:pStyle w:val="NoSpacing"/>
        <w:rPr>
          <w:rFonts w:ascii="Century Gothic" w:hAnsi="Century Gothic"/>
        </w:rPr>
      </w:pPr>
    </w:p>
    <w:p w:rsidR="008852C1" w:rsidRPr="007039FF" w:rsidRDefault="008852C1" w:rsidP="008852C1">
      <w:pPr>
        <w:pStyle w:val="NoSpacing"/>
        <w:rPr>
          <w:rFonts w:ascii="Century Gothic" w:hAnsi="Century Gothic"/>
        </w:rPr>
      </w:pPr>
      <w:r w:rsidRPr="007039FF">
        <w:rPr>
          <w:rFonts w:ascii="Century Gothic" w:hAnsi="Century Gothic"/>
          <w:b/>
        </w:rPr>
        <w:t>Independent Hospital Manager</w:t>
      </w:r>
      <w:r w:rsidRPr="007039FF">
        <w:rPr>
          <w:rFonts w:ascii="Century Gothic" w:hAnsi="Century Gothic"/>
        </w:rPr>
        <w:t xml:space="preserve"> - </w:t>
      </w:r>
      <w:r w:rsidRPr="007039FF">
        <w:rPr>
          <w:rFonts w:ascii="Century Gothic" w:hAnsi="Century Gothic"/>
        </w:rPr>
        <w:t>an individual appointed in accordance with The Company Terms of Appointment Contract. By definition, the Independent Hospital Manager is paid by way of an honorarium, which does not constitute a contract of employment as between The Company and the Independent Hospital Manager. In addition it is a requirement that the Independent Hospital Manager does not have any financial interest in any of The Company Group’s, its subsidiaries or holding companies</w:t>
      </w:r>
      <w:r w:rsidRPr="007039FF">
        <w:rPr>
          <w:rFonts w:ascii="Century Gothic" w:hAnsi="Century Gothic"/>
        </w:rPr>
        <w:t>.</w:t>
      </w:r>
      <w:r w:rsidR="003E5C29" w:rsidRPr="007039FF">
        <w:rPr>
          <w:rFonts w:ascii="Century Gothic" w:hAnsi="Century Gothic"/>
        </w:rPr>
        <w:t xml:space="preserve"> If an Independent Hospital Manager is aware, or subsequently becomes aware of a potential interest, the individual must make this known to those at the company responsible for their appointment or potential appointment. Such interest, if confirmed, would preclude an individual from appointment to the role of Independent Hospital Manager. </w:t>
      </w:r>
    </w:p>
    <w:p w:rsidR="008852C1" w:rsidRPr="007039FF" w:rsidRDefault="008852C1" w:rsidP="008852C1">
      <w:pPr>
        <w:pStyle w:val="NoSpacing"/>
        <w:rPr>
          <w:rFonts w:ascii="Century Gothic" w:hAnsi="Century Gothic"/>
        </w:rPr>
      </w:pPr>
    </w:p>
    <w:p w:rsidR="003E5C29" w:rsidRPr="007039FF" w:rsidRDefault="008852C1" w:rsidP="008852C1">
      <w:pPr>
        <w:pStyle w:val="NoSpacing"/>
        <w:rPr>
          <w:rFonts w:ascii="Century Gothic" w:hAnsi="Century Gothic"/>
        </w:rPr>
      </w:pPr>
      <w:r w:rsidRPr="007039FF">
        <w:rPr>
          <w:rFonts w:ascii="Century Gothic" w:hAnsi="Century Gothic"/>
          <w:b/>
        </w:rPr>
        <w:t>Hospital Managers</w:t>
      </w:r>
      <w:r w:rsidRPr="007039FF">
        <w:rPr>
          <w:rFonts w:ascii="Century Gothic" w:hAnsi="Century Gothic"/>
        </w:rPr>
        <w:t xml:space="preserve"> - The Organisation that is responsible for the operation of the Mental Health Act in a particular hospital. </w:t>
      </w:r>
      <w:r w:rsidRPr="007039FF">
        <w:rPr>
          <w:rFonts w:ascii="Century Gothic" w:hAnsi="Century Gothic"/>
        </w:rPr>
        <w:t xml:space="preserve"> </w:t>
      </w:r>
      <w:r w:rsidRPr="007039FF">
        <w:rPr>
          <w:rFonts w:ascii="Century Gothic" w:hAnsi="Century Gothic"/>
        </w:rPr>
        <w:tab/>
      </w:r>
    </w:p>
    <w:p w:rsidR="003E5C29" w:rsidRPr="007039FF" w:rsidRDefault="003E5C29" w:rsidP="008852C1">
      <w:pPr>
        <w:pStyle w:val="NoSpacing"/>
        <w:rPr>
          <w:rFonts w:ascii="Century Gothic" w:hAnsi="Century Gothic"/>
        </w:rPr>
      </w:pPr>
    </w:p>
    <w:p w:rsidR="003E5C29" w:rsidRPr="007039FF" w:rsidRDefault="003E5C29" w:rsidP="003E5C29">
      <w:pPr>
        <w:pStyle w:val="NoSpacing"/>
        <w:rPr>
          <w:rFonts w:ascii="Century Gothic" w:hAnsi="Century Gothic"/>
        </w:rPr>
      </w:pPr>
      <w:r w:rsidRPr="007039FF">
        <w:rPr>
          <w:rFonts w:ascii="Century Gothic" w:hAnsi="Century Gothic"/>
          <w:b/>
        </w:rPr>
        <w:t>Responsible Clinician</w:t>
      </w:r>
      <w:r w:rsidRPr="007039FF">
        <w:rPr>
          <w:rFonts w:ascii="Century Gothic" w:hAnsi="Century Gothic"/>
        </w:rPr>
        <w:t xml:space="preserve"> - The person in overall charge of the care of an individual who is subject to the Act. This must be an Approved Clinician</w:t>
      </w:r>
      <w:r w:rsidR="008852C1" w:rsidRPr="007039FF">
        <w:rPr>
          <w:rFonts w:ascii="Century Gothic" w:hAnsi="Century Gothic"/>
        </w:rPr>
        <w:tab/>
      </w:r>
      <w:r w:rsidR="008852C1" w:rsidRPr="007039FF">
        <w:rPr>
          <w:rFonts w:ascii="Century Gothic" w:hAnsi="Century Gothic"/>
        </w:rPr>
        <w:tab/>
      </w:r>
    </w:p>
    <w:p w:rsidR="003E5C29" w:rsidRPr="007039FF" w:rsidRDefault="003E5C29" w:rsidP="003E5C29">
      <w:pPr>
        <w:pStyle w:val="NoSpacing"/>
        <w:rPr>
          <w:rFonts w:ascii="Century Gothic" w:hAnsi="Century Gothic"/>
        </w:rPr>
      </w:pPr>
    </w:p>
    <w:p w:rsidR="008852C1" w:rsidRPr="007039FF" w:rsidRDefault="003E5C29" w:rsidP="008852C1">
      <w:pPr>
        <w:rPr>
          <w:rFonts w:ascii="Century Gothic" w:hAnsi="Century Gothic"/>
          <w:sz w:val="24"/>
        </w:rPr>
      </w:pPr>
      <w:r w:rsidRPr="007039FF">
        <w:rPr>
          <w:rFonts w:ascii="Century Gothic" w:hAnsi="Century Gothic"/>
          <w:b/>
        </w:rPr>
        <w:t>The Act</w:t>
      </w:r>
      <w:r w:rsidRPr="007039FF">
        <w:rPr>
          <w:rFonts w:ascii="Century Gothic" w:hAnsi="Century Gothic"/>
        </w:rPr>
        <w:t xml:space="preserve"> - Mental Health Act 1983, as amended by the Mental Health Act 2007</w:t>
      </w:r>
      <w:r w:rsidR="008852C1" w:rsidRPr="007039FF">
        <w:rPr>
          <w:rFonts w:ascii="Century Gothic" w:hAnsi="Century Gothic"/>
          <w:sz w:val="24"/>
        </w:rPr>
        <w:tab/>
      </w:r>
      <w:r w:rsidR="008852C1" w:rsidRPr="007039FF">
        <w:rPr>
          <w:rFonts w:ascii="Century Gothic" w:hAnsi="Century Gothic"/>
          <w:sz w:val="24"/>
        </w:rPr>
        <w:tab/>
      </w:r>
    </w:p>
    <w:sectPr w:rsidR="008852C1" w:rsidRPr="00703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84B"/>
    <w:multiLevelType w:val="hybridMultilevel"/>
    <w:tmpl w:val="B90CA52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18C31BFB"/>
    <w:multiLevelType w:val="hybridMultilevel"/>
    <w:tmpl w:val="2872E8E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743E39C3"/>
    <w:multiLevelType w:val="hybridMultilevel"/>
    <w:tmpl w:val="4C8AC6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7001213"/>
    <w:multiLevelType w:val="hybridMultilevel"/>
    <w:tmpl w:val="3C5E5CD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C1"/>
    <w:rsid w:val="002A1CDD"/>
    <w:rsid w:val="00325D14"/>
    <w:rsid w:val="00346C82"/>
    <w:rsid w:val="003E5C29"/>
    <w:rsid w:val="00510CF3"/>
    <w:rsid w:val="00613736"/>
    <w:rsid w:val="007039FF"/>
    <w:rsid w:val="0086738B"/>
    <w:rsid w:val="008852C1"/>
    <w:rsid w:val="008D050E"/>
    <w:rsid w:val="00FC2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FA5F"/>
  <w15:chartTrackingRefBased/>
  <w15:docId w15:val="{A92F1B43-C4CF-4973-B799-EDF32632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52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Cygnet Group</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Green</dc:creator>
  <cp:keywords/>
  <dc:description/>
  <cp:lastModifiedBy>Billie Green</cp:lastModifiedBy>
  <cp:revision>2</cp:revision>
  <dcterms:created xsi:type="dcterms:W3CDTF">2024-07-30T13:25:00Z</dcterms:created>
  <dcterms:modified xsi:type="dcterms:W3CDTF">2024-07-30T15:50:00Z</dcterms:modified>
</cp:coreProperties>
</file>